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6FFF8" w14:textId="77777777" w:rsidR="00C03720" w:rsidRDefault="00C03720">
      <w:pPr>
        <w:pBdr>
          <w:top w:val="nil"/>
          <w:left w:val="nil"/>
          <w:bottom w:val="nil"/>
          <w:right w:val="nil"/>
          <w:between w:val="nil"/>
        </w:pBdr>
        <w:jc w:val="both"/>
        <w:rPr>
          <w:rFonts w:ascii="Calibri" w:eastAsia="Calibri" w:hAnsi="Calibri" w:cs="Calibri"/>
          <w:b/>
          <w:color w:val="000000"/>
          <w:sz w:val="28"/>
          <w:szCs w:val="28"/>
        </w:rPr>
      </w:pPr>
      <w:r w:rsidRPr="00C03720">
        <w:rPr>
          <w:rFonts w:ascii="Calibri" w:eastAsia="Calibri" w:hAnsi="Calibri" w:cs="Calibri"/>
          <w:b/>
          <w:color w:val="000000"/>
          <w:sz w:val="28"/>
          <w:szCs w:val="28"/>
        </w:rPr>
        <w:t>The study of a novel deep learning-based framework for risk identification and real-time ergonomic posture assessment in computer-driven environments</w:t>
      </w:r>
    </w:p>
    <w:p w14:paraId="27252E83" w14:textId="3C84CF9C" w:rsidR="00BC293A" w:rsidRDefault="00BF683D">
      <w:pPr>
        <w:pBdr>
          <w:top w:val="nil"/>
          <w:left w:val="nil"/>
          <w:bottom w:val="nil"/>
          <w:right w:val="nil"/>
          <w:between w:val="nil"/>
        </w:pBdr>
        <w:jc w:val="both"/>
        <w:rPr>
          <w:rFonts w:ascii="Calibri" w:eastAsia="Calibri" w:hAnsi="Calibri" w:cs="Calibri"/>
          <w:i/>
          <w:color w:val="000000"/>
        </w:rPr>
      </w:pPr>
      <w:r>
        <w:rPr>
          <w:rFonts w:ascii="Calibri" w:eastAsia="Calibri" w:hAnsi="Calibri" w:cs="Calibri"/>
          <w:i/>
          <w:color w:val="000000"/>
        </w:rPr>
        <w:t>M. Roshni Thanka</w:t>
      </w:r>
      <w:r w:rsidR="004162C2">
        <w:rPr>
          <w:rFonts w:ascii="Calibri" w:eastAsia="Calibri" w:hAnsi="Calibri" w:cs="Calibri"/>
          <w:i/>
          <w:color w:val="000000"/>
          <w:vertAlign w:val="superscript"/>
        </w:rPr>
        <w:t>1</w:t>
      </w:r>
      <w:r w:rsidR="007425D9">
        <w:rPr>
          <w:rFonts w:ascii="Calibri" w:eastAsia="Calibri" w:hAnsi="Calibri" w:cs="Calibri"/>
          <w:i/>
          <w:color w:val="000000"/>
          <w:vertAlign w:val="superscript"/>
        </w:rPr>
        <w:t>,3</w:t>
      </w:r>
      <w:r w:rsidR="004162C2">
        <w:rPr>
          <w:rFonts w:ascii="Calibri" w:eastAsia="Calibri" w:hAnsi="Calibri" w:cs="Calibri"/>
          <w:i/>
          <w:color w:val="000000"/>
        </w:rPr>
        <w:t xml:space="preserve">, </w:t>
      </w:r>
      <w:r w:rsidR="009F288C">
        <w:rPr>
          <w:rFonts w:ascii="Calibri" w:eastAsia="Calibri" w:hAnsi="Calibri" w:cs="Calibri"/>
          <w:i/>
          <w:color w:val="000000"/>
        </w:rPr>
        <w:t xml:space="preserve">Prof. </w:t>
      </w:r>
      <w:r w:rsidR="00F74B9D" w:rsidRPr="00F74B9D">
        <w:rPr>
          <w:rFonts w:ascii="Calibri" w:eastAsia="Calibri" w:hAnsi="Calibri" w:cs="Calibri"/>
          <w:i/>
          <w:color w:val="000000"/>
        </w:rPr>
        <w:t xml:space="preserve">Abeer </w:t>
      </w:r>
      <w:r w:rsidR="00F74B9D">
        <w:rPr>
          <w:rFonts w:ascii="Calibri" w:eastAsia="Calibri" w:hAnsi="Calibri" w:cs="Calibri"/>
          <w:i/>
          <w:color w:val="000000"/>
        </w:rPr>
        <w:t>A</w:t>
      </w:r>
      <w:r w:rsidR="00F74B9D" w:rsidRPr="00F74B9D">
        <w:rPr>
          <w:rFonts w:ascii="Calibri" w:eastAsia="Calibri" w:hAnsi="Calibri" w:cs="Calibri"/>
          <w:i/>
          <w:color w:val="000000"/>
        </w:rPr>
        <w:t>ljohani</w:t>
      </w:r>
      <w:r w:rsidR="008B61EB">
        <w:rPr>
          <w:rFonts w:ascii="Calibri" w:eastAsia="Calibri" w:hAnsi="Calibri" w:cs="Calibri"/>
          <w:i/>
          <w:color w:val="000000"/>
          <w:vertAlign w:val="superscript"/>
        </w:rPr>
        <w:t>2</w:t>
      </w:r>
    </w:p>
    <w:p w14:paraId="587619AD" w14:textId="24B22F89" w:rsidR="00BC293A" w:rsidRDefault="004162C2">
      <w:pPr>
        <w:jc w:val="both"/>
        <w:rPr>
          <w:rFonts w:ascii="Calibri" w:eastAsia="Calibri" w:hAnsi="Calibri" w:cs="Calibri"/>
        </w:rPr>
      </w:pPr>
      <w:r>
        <w:rPr>
          <w:rFonts w:ascii="Calibri" w:eastAsia="Calibri" w:hAnsi="Calibri" w:cs="Calibri"/>
          <w:vertAlign w:val="superscript"/>
        </w:rPr>
        <w:t>1</w:t>
      </w:r>
      <w:r w:rsidR="00186CD6">
        <w:rPr>
          <w:rFonts w:ascii="Calibri" w:eastAsia="Calibri" w:hAnsi="Calibri" w:cs="Calibri"/>
        </w:rPr>
        <w:t xml:space="preserve"> </w:t>
      </w:r>
      <w:r w:rsidR="0048638D" w:rsidRPr="0048638D">
        <w:rPr>
          <w:rFonts w:ascii="Calibri" w:eastAsia="Calibri" w:hAnsi="Calibri" w:cs="Calibri"/>
        </w:rPr>
        <w:t>Lincoln University College, 47301, Petaling Jaya, Selangor, Darul Eshan, Malaysia</w:t>
      </w:r>
    </w:p>
    <w:p w14:paraId="0641E742" w14:textId="62D66792" w:rsidR="007425D9" w:rsidRDefault="007425D9">
      <w:pPr>
        <w:jc w:val="both"/>
        <w:rPr>
          <w:rFonts w:ascii="Calibri" w:eastAsia="Calibri" w:hAnsi="Calibri" w:cs="Calibri"/>
        </w:rPr>
      </w:pPr>
      <w:r w:rsidRPr="007425D9">
        <w:rPr>
          <w:rFonts w:ascii="Calibri" w:eastAsia="Calibri" w:hAnsi="Calibri" w:cs="Calibri"/>
          <w:vertAlign w:val="superscript"/>
        </w:rPr>
        <w:t>2</w:t>
      </w:r>
      <w:r w:rsidR="00186CD6">
        <w:rPr>
          <w:rFonts w:ascii="Calibri" w:eastAsia="Calibri" w:hAnsi="Calibri" w:cs="Calibri"/>
          <w:vertAlign w:val="superscript"/>
        </w:rPr>
        <w:t xml:space="preserve"> </w:t>
      </w:r>
      <w:r w:rsidRPr="007425D9">
        <w:rPr>
          <w:rFonts w:ascii="Calibri" w:eastAsia="Calibri" w:hAnsi="Calibri" w:cs="Calibri"/>
        </w:rPr>
        <w:t>Applied College, Taibah University, Madinah, Saudi Arabia</w:t>
      </w:r>
    </w:p>
    <w:p w14:paraId="0CFA23FA" w14:textId="56502CD8" w:rsidR="0048638D" w:rsidRDefault="007425D9" w:rsidP="0048638D">
      <w:pPr>
        <w:jc w:val="both"/>
        <w:rPr>
          <w:rFonts w:ascii="Calibri" w:eastAsia="Calibri" w:hAnsi="Calibri" w:cs="Calibri"/>
        </w:rPr>
      </w:pPr>
      <w:r>
        <w:rPr>
          <w:rFonts w:ascii="Calibri" w:eastAsia="Calibri" w:hAnsi="Calibri" w:cs="Calibri"/>
          <w:vertAlign w:val="superscript"/>
        </w:rPr>
        <w:t>3</w:t>
      </w:r>
      <w:r w:rsidR="00186CD6">
        <w:rPr>
          <w:rFonts w:ascii="Calibri" w:eastAsia="Calibri" w:hAnsi="Calibri" w:cs="Calibri"/>
          <w:vertAlign w:val="superscript"/>
        </w:rPr>
        <w:t xml:space="preserve"> </w:t>
      </w:r>
      <w:r w:rsidR="0048638D" w:rsidRPr="0048638D">
        <w:rPr>
          <w:rFonts w:ascii="Calibri" w:eastAsia="Calibri" w:hAnsi="Calibri" w:cs="Calibri"/>
        </w:rPr>
        <w:t>Karunya Institute of Technology and Sciences, Coimabore-641114, Tamil Nadu, India</w:t>
      </w:r>
    </w:p>
    <w:p w14:paraId="45C3E3A1" w14:textId="1E983374" w:rsidR="00BC293A" w:rsidRDefault="004162C2">
      <w:pPr>
        <w:jc w:val="both"/>
        <w:rPr>
          <w:rFonts w:ascii="Calibri" w:eastAsia="Calibri" w:hAnsi="Calibri" w:cs="Calibri"/>
        </w:rPr>
      </w:pPr>
      <w:r>
        <w:rPr>
          <w:rFonts w:ascii="Calibri" w:eastAsia="Calibri" w:hAnsi="Calibri" w:cs="Calibri"/>
        </w:rPr>
        <w:t xml:space="preserve">Email ID </w:t>
      </w:r>
      <w:r w:rsidR="0048638D">
        <w:rPr>
          <w:rFonts w:ascii="Calibri" w:eastAsia="Calibri" w:hAnsi="Calibri" w:cs="Calibri"/>
        </w:rPr>
        <w:t xml:space="preserve">: </w:t>
      </w:r>
      <w:hyperlink r:id="rId8" w:history="1">
        <w:r w:rsidR="0048638D" w:rsidRPr="00184A93">
          <w:rPr>
            <w:rStyle w:val="Hyperlink"/>
            <w:rFonts w:ascii="Calibri" w:eastAsia="Calibri" w:hAnsi="Calibri" w:cs="Calibri"/>
          </w:rPr>
          <w:t>roshni@karunya.edu</w:t>
        </w:r>
      </w:hyperlink>
      <w:r w:rsidR="0048638D">
        <w:rPr>
          <w:rFonts w:ascii="Calibri" w:eastAsia="Calibri" w:hAnsi="Calibri" w:cs="Calibri"/>
        </w:rPr>
        <w:t xml:space="preserve">, </w:t>
      </w:r>
      <w:hyperlink r:id="rId9" w:history="1">
        <w:r w:rsidR="0048638D" w:rsidRPr="00184A93">
          <w:rPr>
            <w:rStyle w:val="Hyperlink"/>
            <w:rFonts w:ascii="Calibri" w:eastAsia="Calibri" w:hAnsi="Calibri" w:cs="Calibri"/>
          </w:rPr>
          <w:t>aahjohani@taibahu.edu.sa</w:t>
        </w:r>
      </w:hyperlink>
      <w:r w:rsidR="0048638D">
        <w:rPr>
          <w:rFonts w:ascii="Calibri" w:eastAsia="Calibri" w:hAnsi="Calibri" w:cs="Calibri"/>
        </w:rPr>
        <w:t xml:space="preserve"> </w:t>
      </w:r>
    </w:p>
    <w:p w14:paraId="070072E8" w14:textId="77777777" w:rsidR="00BC293A" w:rsidRDefault="00BC293A">
      <w:pPr>
        <w:jc w:val="both"/>
        <w:rPr>
          <w:rFonts w:ascii="Calibri" w:eastAsia="Calibri" w:hAnsi="Calibri" w:cs="Calibri"/>
          <w:b/>
        </w:rPr>
      </w:pPr>
    </w:p>
    <w:p w14:paraId="3744D279" w14:textId="77777777" w:rsidR="00BC293A" w:rsidRDefault="00000000">
      <w:pPr>
        <w:jc w:val="both"/>
        <w:rPr>
          <w:rFonts w:ascii="Calibri" w:eastAsia="Calibri" w:hAnsi="Calibri" w:cs="Calibri"/>
          <w:b/>
        </w:rPr>
      </w:pPr>
      <w:r>
        <w:pict w14:anchorId="691C24E9">
          <v:rect id="_x0000_i1025" style="width:0;height:1.5pt" o:hralign="center" o:hrstd="t" o:hr="t" fillcolor="#a0a0a0" stroked="f"/>
        </w:pict>
      </w:r>
    </w:p>
    <w:p w14:paraId="664B3B87" w14:textId="77777777" w:rsidR="00BC293A" w:rsidRDefault="00BC293A">
      <w:pPr>
        <w:jc w:val="both"/>
        <w:rPr>
          <w:rFonts w:ascii="Calibri" w:eastAsia="Calibri" w:hAnsi="Calibri" w:cs="Calibri"/>
          <w:b/>
        </w:rPr>
      </w:pPr>
    </w:p>
    <w:p w14:paraId="490335DB" w14:textId="46FFF502" w:rsidR="00CD627D" w:rsidRDefault="004162C2" w:rsidP="00CD627D">
      <w:pPr>
        <w:pBdr>
          <w:top w:val="nil"/>
          <w:left w:val="nil"/>
          <w:bottom w:val="nil"/>
          <w:right w:val="nil"/>
          <w:between w:val="nil"/>
        </w:pBdr>
        <w:jc w:val="both"/>
        <w:rPr>
          <w:rFonts w:ascii="Calibri" w:eastAsia="Calibri" w:hAnsi="Calibri" w:cs="Calibri"/>
          <w:color w:val="000000"/>
        </w:rPr>
      </w:pPr>
      <w:r>
        <w:rPr>
          <w:rFonts w:ascii="Calibri" w:eastAsia="Calibri" w:hAnsi="Calibri" w:cs="Calibri"/>
          <w:b/>
          <w:color w:val="000000"/>
        </w:rPr>
        <w:t xml:space="preserve">Abstract: </w:t>
      </w:r>
      <w:r w:rsidR="0098266B" w:rsidRPr="0098266B">
        <w:rPr>
          <w:rFonts w:ascii="Calibri" w:eastAsia="Calibri" w:hAnsi="Calibri" w:cs="Calibri"/>
          <w:color w:val="000000"/>
        </w:rPr>
        <w:t>The necessity for sophisticated and scalable ergonomic evaluation methods is highlighted by the rise in posture-related musculoskeletal problems brought on by a growing emphasis on computing-driven work. Conventional methods of evaluation, which rely on checklist-derived analysis and manual observations, are unable to provide ongoing, impartial assessment. Automation methods for postural detection and ergonomic risk assessment have drawn a lot of consideration due to advancements in artificial intelligence, especially in deep learning and computer vision. Recent techniques, such as sensor-based methods, vision-based strategies, and advanced algorithms for deep learning, including convolutional, recurrent, and transformer models, are all thoroughly covered in this review. Additionally, it examines current advancements in adaptive learning and multimodal interface that improve real-time functionality and customization.</w:t>
      </w:r>
      <w:r w:rsidR="00C03720" w:rsidRPr="00C03720">
        <w:t xml:space="preserve"> </w:t>
      </w:r>
      <w:r w:rsidR="00C03720" w:rsidRPr="00C03720">
        <w:rPr>
          <w:rFonts w:ascii="Calibri" w:eastAsia="Calibri" w:hAnsi="Calibri" w:cs="Calibri"/>
          <w:color w:val="000000"/>
        </w:rPr>
        <w:t>According to the investigation, issues with interpretability, robustness, and deployment in real-world settings continue to exist even as deep learning outcomes increase accuracy and scalability. Additionally, the article outlines implied research directions, including as privacy-aware learning frameworks, multimodal data fusion, and resolution-based AI methods, and indicates investigation gaps. All things considered, this analysis provides invaluable insight into current developments and encourages the creation of intelligent ergonomic solutions targeted at enhancing workplace happiness and proactive medical care.</w:t>
      </w:r>
    </w:p>
    <w:p w14:paraId="64672B15" w14:textId="77777777" w:rsidR="00C03720" w:rsidRDefault="00C03720" w:rsidP="00CD627D">
      <w:pPr>
        <w:pBdr>
          <w:top w:val="nil"/>
          <w:left w:val="nil"/>
          <w:bottom w:val="nil"/>
          <w:right w:val="nil"/>
          <w:between w:val="nil"/>
        </w:pBdr>
        <w:jc w:val="both"/>
        <w:rPr>
          <w:rFonts w:ascii="Calibri" w:eastAsia="Calibri" w:hAnsi="Calibri" w:cs="Calibri"/>
          <w:color w:val="000000"/>
        </w:rPr>
      </w:pPr>
    </w:p>
    <w:p w14:paraId="73B5CAE4" w14:textId="202C3E43" w:rsidR="00BC293A" w:rsidRDefault="004162C2" w:rsidP="00EC11C6">
      <w:pPr>
        <w:pBdr>
          <w:top w:val="nil"/>
          <w:left w:val="nil"/>
          <w:bottom w:val="nil"/>
          <w:right w:val="nil"/>
          <w:between w:val="nil"/>
        </w:pBdr>
        <w:jc w:val="both"/>
        <w:rPr>
          <w:rFonts w:ascii="Calibri" w:eastAsia="Calibri" w:hAnsi="Calibri" w:cs="Calibri"/>
        </w:rPr>
      </w:pPr>
      <w:r>
        <w:rPr>
          <w:rFonts w:ascii="Calibri" w:eastAsia="Calibri" w:hAnsi="Calibri" w:cs="Calibri"/>
          <w:b/>
        </w:rPr>
        <w:t>Keywords</w:t>
      </w:r>
      <w:r>
        <w:rPr>
          <w:rFonts w:ascii="Calibri" w:eastAsia="Calibri" w:hAnsi="Calibri" w:cs="Calibri"/>
        </w:rPr>
        <w:t xml:space="preserve">: </w:t>
      </w:r>
      <w:r w:rsidR="006111EB">
        <w:rPr>
          <w:rFonts w:ascii="Calibri" w:eastAsia="Calibri" w:hAnsi="Calibri" w:cs="Calibri"/>
        </w:rPr>
        <w:t xml:space="preserve">Ergonomic Risk Assessment; Real-Time Posture Detection; </w:t>
      </w:r>
      <w:r w:rsidR="006111EB" w:rsidRPr="006111EB">
        <w:rPr>
          <w:rFonts w:ascii="Calibri" w:eastAsia="Calibri" w:hAnsi="Calibri" w:cs="Calibri"/>
        </w:rPr>
        <w:t>Deep Learning</w:t>
      </w:r>
      <w:r w:rsidR="00CD627D">
        <w:rPr>
          <w:rFonts w:ascii="Calibri" w:eastAsia="Calibri" w:hAnsi="Calibri" w:cs="Calibri"/>
        </w:rPr>
        <w:t xml:space="preserve">; </w:t>
      </w:r>
      <w:r w:rsidR="00CD627D" w:rsidRPr="00CD627D">
        <w:rPr>
          <w:rFonts w:ascii="Calibri" w:eastAsia="Calibri" w:hAnsi="Calibri" w:cs="Calibri"/>
        </w:rPr>
        <w:t>Computer Vision</w:t>
      </w:r>
      <w:r w:rsidR="00CD627D">
        <w:rPr>
          <w:rFonts w:ascii="Calibri" w:eastAsia="Calibri" w:hAnsi="Calibri" w:cs="Calibri"/>
        </w:rPr>
        <w:t>; I</w:t>
      </w:r>
      <w:r w:rsidR="00CD627D" w:rsidRPr="00CD627D">
        <w:rPr>
          <w:rFonts w:ascii="Calibri" w:eastAsia="Calibri" w:hAnsi="Calibri" w:cs="Calibri"/>
        </w:rPr>
        <w:t>ncremental Learning</w:t>
      </w:r>
    </w:p>
    <w:p w14:paraId="2035737B" w14:textId="77777777" w:rsidR="00BC293A" w:rsidRDefault="00000000">
      <w:pPr>
        <w:jc w:val="both"/>
        <w:rPr>
          <w:rFonts w:ascii="Calibri" w:eastAsia="Calibri" w:hAnsi="Calibri" w:cs="Calibri"/>
        </w:rPr>
      </w:pPr>
      <w:r>
        <w:pict w14:anchorId="77C0E631">
          <v:rect id="_x0000_i1026" style="width:0;height:1.5pt" o:hralign="center" o:hrstd="t" o:hr="t" fillcolor="#a0a0a0" stroked="f"/>
        </w:pict>
      </w:r>
    </w:p>
    <w:p w14:paraId="2631E32F" w14:textId="5C71A8A8" w:rsidR="00BC293A" w:rsidRDefault="004162C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Introduction</w:t>
      </w:r>
    </w:p>
    <w:p w14:paraId="099656C9" w14:textId="17CC5A5E" w:rsidR="00CD627D" w:rsidRDefault="00C03720" w:rsidP="00CD627D">
      <w:pPr>
        <w:pBdr>
          <w:top w:val="nil"/>
          <w:left w:val="nil"/>
          <w:bottom w:val="nil"/>
          <w:right w:val="nil"/>
          <w:between w:val="nil"/>
        </w:pBdr>
        <w:jc w:val="both"/>
        <w:rPr>
          <w:rFonts w:ascii="Calibri" w:eastAsia="Calibri" w:hAnsi="Calibri" w:cs="Calibri"/>
          <w:color w:val="000000"/>
        </w:rPr>
      </w:pPr>
      <w:r w:rsidRPr="00C03720">
        <w:rPr>
          <w:rFonts w:ascii="Calibri" w:eastAsia="Calibri" w:hAnsi="Calibri" w:cs="Calibri"/>
          <w:color w:val="000000"/>
        </w:rPr>
        <w:t>The widespread adoption of digital technologies has revolutionized modern working environments, resulting in a substantial increase in tasks involving computers and extended times of inactivity [1]. While employee efficiency and sense of belonging have increased as a consequence of this change, office workers, students, and remote users have seen an apparent spike in muscular ailments associated with a postural. Early detection and avoidance are vital since these medical issues usually develop gradually as a result of persistent bad postures, repeated motions, and the lack of prompt remedial action [2].</w:t>
      </w:r>
    </w:p>
    <w:p w14:paraId="15B37E40" w14:textId="77777777" w:rsidR="00CF6496" w:rsidRPr="00CD627D" w:rsidRDefault="00CF6496" w:rsidP="00CD627D">
      <w:pPr>
        <w:pBdr>
          <w:top w:val="nil"/>
          <w:left w:val="nil"/>
          <w:bottom w:val="nil"/>
          <w:right w:val="nil"/>
          <w:between w:val="nil"/>
        </w:pBdr>
        <w:jc w:val="both"/>
        <w:rPr>
          <w:rFonts w:ascii="Calibri" w:eastAsia="Calibri" w:hAnsi="Calibri" w:cs="Calibri"/>
          <w:color w:val="000000"/>
        </w:rPr>
      </w:pPr>
    </w:p>
    <w:p w14:paraId="0CFED168" w14:textId="24A609EC" w:rsidR="00A54F79" w:rsidRDefault="00A46972" w:rsidP="00A46972">
      <w:pPr>
        <w:pBdr>
          <w:top w:val="nil"/>
          <w:left w:val="nil"/>
          <w:bottom w:val="nil"/>
          <w:right w:val="nil"/>
          <w:between w:val="nil"/>
        </w:pBdr>
        <w:jc w:val="both"/>
        <w:rPr>
          <w:rFonts w:ascii="Calibri" w:eastAsia="Calibri" w:hAnsi="Calibri" w:cs="Calibri"/>
          <w:noProof/>
          <w:color w:val="000000"/>
          <w:lang w:val="en-US" w:eastAsia="en-US"/>
        </w:rPr>
      </w:pPr>
      <w:r w:rsidRPr="00A46972">
        <w:rPr>
          <w:rFonts w:ascii="Calibri" w:eastAsia="Calibri" w:hAnsi="Calibri" w:cs="Calibri"/>
          <w:color w:val="000000"/>
        </w:rPr>
        <w:t xml:space="preserve">The emotive and stationary character inherent in conventional ergonomics examination techniques, such as manual observations and checklist-based assessments, limitations their practicality. These methods are ineffective in constantly tracking attitude or recording its dynamical fluctuations while carrying out tasks </w:t>
      </w:r>
      <w:r w:rsidRPr="00A46972">
        <w:rPr>
          <w:rFonts w:ascii="Calibri" w:eastAsia="Calibri" w:hAnsi="Calibri" w:cs="Calibri"/>
          <w:color w:val="000000"/>
        </w:rPr>
        <w:lastRenderedPageBreak/>
        <w:t>in the real world [3]. Computerized postural identification has been made feasible by contemporary innovations in computer vision and deep learning, but numerous current methods still struggle with real-time execution, a user-specific flexibility, and the capacity to offer intelligible ergonomic recommendations.</w:t>
      </w:r>
    </w:p>
    <w:p w14:paraId="52119529" w14:textId="03374534" w:rsidR="00A54F79" w:rsidRDefault="005E3319" w:rsidP="00A54F79">
      <w:pPr>
        <w:pBdr>
          <w:top w:val="nil"/>
          <w:left w:val="nil"/>
          <w:bottom w:val="nil"/>
          <w:right w:val="nil"/>
          <w:between w:val="nil"/>
        </w:pBdr>
        <w:jc w:val="center"/>
        <w:rPr>
          <w:rFonts w:ascii="Calibri" w:eastAsia="Calibri" w:hAnsi="Calibri" w:cs="Calibri"/>
          <w:color w:val="000000"/>
        </w:rPr>
      </w:pPr>
      <w:r>
        <w:rPr>
          <w:noProof/>
          <w:lang w:val="en-US" w:eastAsia="en-US"/>
        </w:rPr>
        <w:drawing>
          <wp:inline distT="0" distB="0" distL="0" distR="0" wp14:anchorId="7A669907" wp14:editId="1BE7AFC1">
            <wp:extent cx="4114800" cy="2415734"/>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47456" cy="2434906"/>
                    </a:xfrm>
                    <a:prstGeom prst="rect">
                      <a:avLst/>
                    </a:prstGeom>
                  </pic:spPr>
                </pic:pic>
              </a:graphicData>
            </a:graphic>
          </wp:inline>
        </w:drawing>
      </w:r>
    </w:p>
    <w:p w14:paraId="1BD84168" w14:textId="601C9EAB" w:rsidR="003C27A6" w:rsidRDefault="003C27A6" w:rsidP="003C27A6">
      <w:pPr>
        <w:pStyle w:val="NormalWeb"/>
        <w:jc w:val="center"/>
        <w:rPr>
          <w:rFonts w:asciiTheme="majorHAnsi" w:hAnsiTheme="majorHAnsi" w:cstheme="majorHAnsi"/>
          <w:i/>
          <w:sz w:val="20"/>
        </w:rPr>
      </w:pPr>
      <w:r w:rsidRPr="003C27A6">
        <w:rPr>
          <w:rStyle w:val="Strong"/>
          <w:rFonts w:asciiTheme="majorHAnsi" w:hAnsiTheme="majorHAnsi" w:cstheme="majorHAnsi"/>
          <w:i/>
          <w:sz w:val="20"/>
        </w:rPr>
        <w:t xml:space="preserve">Figure </w:t>
      </w:r>
      <w:r>
        <w:rPr>
          <w:rStyle w:val="Strong"/>
          <w:rFonts w:asciiTheme="majorHAnsi" w:hAnsiTheme="majorHAnsi" w:cstheme="majorHAnsi"/>
          <w:i/>
          <w:sz w:val="20"/>
        </w:rPr>
        <w:t>1</w:t>
      </w:r>
      <w:r w:rsidRPr="003C27A6">
        <w:rPr>
          <w:rFonts w:asciiTheme="majorHAnsi" w:hAnsiTheme="majorHAnsi" w:cstheme="majorHAnsi"/>
          <w:i/>
          <w:sz w:val="20"/>
        </w:rPr>
        <w:t xml:space="preserve"> illustrates the </w:t>
      </w:r>
      <w:r>
        <w:rPr>
          <w:rFonts w:asciiTheme="majorHAnsi" w:hAnsiTheme="majorHAnsi" w:cstheme="majorHAnsi"/>
          <w:i/>
          <w:sz w:val="20"/>
        </w:rPr>
        <w:t xml:space="preserve">General </w:t>
      </w:r>
      <w:r w:rsidRPr="003C27A6">
        <w:rPr>
          <w:rFonts w:asciiTheme="majorHAnsi" w:hAnsiTheme="majorHAnsi" w:cstheme="majorHAnsi"/>
          <w:i/>
          <w:sz w:val="20"/>
        </w:rPr>
        <w:t xml:space="preserve">Architecture </w:t>
      </w:r>
      <w:r>
        <w:rPr>
          <w:rFonts w:asciiTheme="majorHAnsi" w:hAnsiTheme="majorHAnsi" w:cstheme="majorHAnsi"/>
          <w:i/>
          <w:sz w:val="20"/>
        </w:rPr>
        <w:t>Model</w:t>
      </w:r>
    </w:p>
    <w:p w14:paraId="086332F2" w14:textId="78144C6F" w:rsidR="00CD627D" w:rsidRDefault="00A46972" w:rsidP="00CD627D">
      <w:pPr>
        <w:pBdr>
          <w:top w:val="nil"/>
          <w:left w:val="nil"/>
          <w:bottom w:val="nil"/>
          <w:right w:val="nil"/>
          <w:between w:val="nil"/>
        </w:pBdr>
        <w:jc w:val="both"/>
        <w:rPr>
          <w:rFonts w:ascii="Calibri" w:eastAsia="Calibri" w:hAnsi="Calibri" w:cs="Calibri"/>
          <w:color w:val="000000"/>
        </w:rPr>
      </w:pPr>
      <w:r w:rsidRPr="00A46972">
        <w:rPr>
          <w:rFonts w:ascii="Calibri" w:eastAsia="Calibri" w:hAnsi="Calibri" w:cs="Calibri"/>
          <w:color w:val="000000"/>
        </w:rPr>
        <w:t>The present study offers a novel deep learning-driven framework for continuous posture monitoring and real-time ergonomic risk prediction using standard webcam input in order to overcome these challenges. The suggested system analyzes changing postural variations and detects possible hazards by combining pose estimation, temporal modeling, and adaptive incremental learning [4]. It also has an accessible grading system that utilizes well-established ergonomic norms, which enables posture abnormalities to be converted into reactive risk factors. The recommended strategy seeks to improve preventive healthcare in contemporary computer-based work environments by combining adaptability, real-time analysis, and interpretability [5].</w:t>
      </w:r>
    </w:p>
    <w:p w14:paraId="043884F2" w14:textId="29F97B8A" w:rsidR="004C3A2B" w:rsidRDefault="004162C2" w:rsidP="00CD627D">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Related work</w:t>
      </w:r>
      <w:r w:rsidR="004C3A2B">
        <w:rPr>
          <w:rFonts w:ascii="Calibri" w:eastAsia="Calibri" w:hAnsi="Calibri" w:cs="Calibri"/>
          <w:b/>
          <w:color w:val="000000"/>
        </w:rPr>
        <w:t xml:space="preserve">                                                                                                                                                                    </w:t>
      </w:r>
    </w:p>
    <w:p w14:paraId="26FCA20E" w14:textId="1C2B6214" w:rsidR="00A54F79" w:rsidRDefault="001249C4" w:rsidP="00A54F79">
      <w:pPr>
        <w:jc w:val="both"/>
        <w:rPr>
          <w:rFonts w:ascii="Calibri" w:eastAsia="Calibri" w:hAnsi="Calibri" w:cs="Calibri"/>
        </w:rPr>
      </w:pPr>
      <w:r w:rsidRPr="001249C4">
        <w:rPr>
          <w:rFonts w:ascii="Calibri" w:eastAsia="Calibri" w:hAnsi="Calibri" w:cs="Calibri"/>
        </w:rPr>
        <w:t>During the last couple of decades, ergonomic posture evaluation has undergone substantial transformation, moving from conventional methods of observation to smart, automated approaches. The majority of early methods depended on manual inspection instruments like RULA and REBA, which offered a standardized review of posture-related hazards but had limitations due to subjectivity and lack of real-time applicability [6]. As recognizing technology advanced, investigators developed wearable sensor-based systems that improved accuracy but frequently lacked adaptability and were noticeable [7].</w:t>
      </w:r>
      <w:r w:rsidR="00820EC5">
        <w:rPr>
          <w:rFonts w:ascii="Calibri" w:eastAsia="Calibri" w:hAnsi="Calibri" w:cs="Calibri"/>
        </w:rPr>
        <w:t xml:space="preserve"> </w:t>
      </w:r>
      <w:r w:rsidRPr="001249C4">
        <w:rPr>
          <w:rFonts w:ascii="Calibri" w:eastAsia="Calibri" w:hAnsi="Calibri" w:cs="Calibri"/>
        </w:rPr>
        <w:t>Emerging advances in computer vision and machine learning have made it possible to use standard images and filmed footage for minimally invasive ergonomic assessment [8]. A thorough analysis reveals that AI and human posture estimate have emerged as an established technique for ergonomic risk management, allowing for automated and scalable solutions. Webcam-based systems that utilize vision have shown that ongoing postural analysis is feasible in real-life environments, providing minimal implementation costs and accessible.</w:t>
      </w:r>
    </w:p>
    <w:p w14:paraId="5942A33A" w14:textId="77777777" w:rsidR="001249C4" w:rsidRPr="001249C4" w:rsidRDefault="001249C4" w:rsidP="001249C4">
      <w:pPr>
        <w:jc w:val="both"/>
        <w:rPr>
          <w:rFonts w:ascii="Calibri" w:eastAsia="Calibri" w:hAnsi="Calibri" w:cs="Calibri"/>
        </w:rPr>
      </w:pPr>
      <w:r w:rsidRPr="001249C4">
        <w:rPr>
          <w:rFonts w:ascii="Calibri" w:eastAsia="Calibri" w:hAnsi="Calibri" w:cs="Calibri"/>
        </w:rPr>
        <w:t xml:space="preserve">Deep learning techniques have improved posture detection even more by incorporating intricate temporal and spatial characteristics. To avoid musculoskeletal diseases associated with working remotely, </w:t>
      </w:r>
      <w:r w:rsidRPr="001249C4">
        <w:rPr>
          <w:rFonts w:ascii="Calibri" w:eastAsia="Calibri" w:hAnsi="Calibri" w:cs="Calibri"/>
        </w:rPr>
        <w:lastRenderedPageBreak/>
        <w:t>for example, a deep learning-driven posture detection system was presented, proving the performance of neural networks in detecting posture anomalies [9]. In current studies, deep learning has been used with ergonomic assessment methods to quantify postural concerns in simulated and conventional workplaces using measures inspired by RULA/REBA.</w:t>
      </w:r>
    </w:p>
    <w:p w14:paraId="2A26C984" w14:textId="6FAD406F" w:rsidR="00BC293A" w:rsidRDefault="001249C4" w:rsidP="00A54F79">
      <w:pPr>
        <w:jc w:val="both"/>
        <w:rPr>
          <w:rFonts w:ascii="Calibri" w:eastAsia="Calibri" w:hAnsi="Calibri" w:cs="Calibri"/>
        </w:rPr>
      </w:pPr>
      <w:r w:rsidRPr="001249C4">
        <w:rPr>
          <w:rFonts w:ascii="Calibri" w:eastAsia="Calibri" w:hAnsi="Calibri" w:cs="Calibri"/>
        </w:rPr>
        <w:t>Furthermore, new study investigates smart and adaptable postural identification methods. The use of adaptive deep learning models has improved customized user assessment and seating position detection. In order to enable computerized and accessible risk analysis methodologies, methodical research studies also highlight the increasing trend of merging computer vision, deep learning, and ergono</w:t>
      </w:r>
      <w:r w:rsidR="00820EC5">
        <w:rPr>
          <w:rFonts w:ascii="Calibri" w:eastAsia="Calibri" w:hAnsi="Calibri" w:cs="Calibri"/>
        </w:rPr>
        <w:t xml:space="preserve">mic assessment frameworks [10]. </w:t>
      </w:r>
      <w:r w:rsidR="00820EC5" w:rsidRPr="00820EC5">
        <w:rPr>
          <w:rFonts w:ascii="Calibri" w:eastAsia="Calibri" w:hAnsi="Calibri" w:cs="Calibri"/>
        </w:rPr>
        <w:t>Nevertheless, these advances, current studies continue to contend with issues that include constrained standardization, deficient understanding, lack of real-time adaptability, and reliance on regulated conditions. The advancement of advanced, versatile, and immediate ergonomic assessment techniques is driven by these restrictions.</w:t>
      </w:r>
    </w:p>
    <w:p w14:paraId="648DD27D" w14:textId="26182E55" w:rsidR="00820EC5" w:rsidRPr="00820EC5" w:rsidRDefault="00820EC5" w:rsidP="00A54F79">
      <w:pPr>
        <w:jc w:val="both"/>
        <w:rPr>
          <w:rFonts w:ascii="Calibri" w:eastAsia="Calibri" w:hAnsi="Calibri" w:cs="Calibri"/>
          <w:i/>
        </w:rPr>
      </w:pPr>
      <w:r w:rsidRPr="00820EC5">
        <w:rPr>
          <w:rFonts w:ascii="Calibri" w:eastAsia="Calibri" w:hAnsi="Calibri" w:cs="Calibri"/>
          <w:b/>
          <w:i/>
        </w:rPr>
        <w:t>Table 1.</w:t>
      </w:r>
      <w:r w:rsidRPr="00820EC5">
        <w:rPr>
          <w:rFonts w:ascii="Calibri" w:eastAsia="Calibri" w:hAnsi="Calibri" w:cs="Calibri"/>
          <w:i/>
        </w:rPr>
        <w:t xml:space="preserve"> Existing Methodology, Technology used, Key contribution and Limitations </w:t>
      </w:r>
    </w:p>
    <w:p w14:paraId="7822B75C" w14:textId="77777777" w:rsidR="00820EC5" w:rsidRDefault="00820EC5" w:rsidP="00A54F79">
      <w:pPr>
        <w:jc w:val="both"/>
        <w:rPr>
          <w:rFonts w:ascii="Calibri" w:eastAsia="Calibri" w:hAnsi="Calibri" w:cs="Calibri"/>
        </w:rPr>
      </w:pPr>
    </w:p>
    <w:tbl>
      <w:tblPr>
        <w:tblStyle w:val="TableGrid"/>
        <w:tblW w:w="0" w:type="auto"/>
        <w:jc w:val="center"/>
        <w:tblLook w:val="04A0" w:firstRow="1" w:lastRow="0" w:firstColumn="1" w:lastColumn="0" w:noHBand="0" w:noVBand="1"/>
      </w:tblPr>
      <w:tblGrid>
        <w:gridCol w:w="607"/>
        <w:gridCol w:w="2153"/>
        <w:gridCol w:w="1666"/>
        <w:gridCol w:w="2180"/>
        <w:gridCol w:w="2744"/>
      </w:tblGrid>
      <w:tr w:rsidR="00CE4810" w:rsidRPr="0020213D" w14:paraId="3C731597" w14:textId="77777777" w:rsidTr="0020213D">
        <w:trPr>
          <w:jc w:val="center"/>
        </w:trPr>
        <w:tc>
          <w:tcPr>
            <w:tcW w:w="0" w:type="auto"/>
            <w:hideMark/>
          </w:tcPr>
          <w:p w14:paraId="60FAEBE4" w14:textId="6DD8800F" w:rsidR="0020213D" w:rsidRPr="0020213D" w:rsidRDefault="00820EC5" w:rsidP="0020213D">
            <w:pPr>
              <w:jc w:val="center"/>
              <w:rPr>
                <w:rFonts w:asciiTheme="majorHAnsi" w:eastAsia="Times New Roman" w:hAnsiTheme="majorHAnsi" w:cstheme="majorHAnsi"/>
                <w:b/>
                <w:bCs/>
                <w:i/>
                <w:sz w:val="20"/>
                <w:szCs w:val="24"/>
                <w:lang w:val="en-US" w:eastAsia="en-US"/>
              </w:rPr>
            </w:pPr>
            <w:r>
              <w:rPr>
                <w:rFonts w:asciiTheme="majorHAnsi" w:eastAsia="Times New Roman" w:hAnsiTheme="majorHAnsi" w:cstheme="majorHAnsi"/>
                <w:b/>
                <w:bCs/>
                <w:i/>
                <w:sz w:val="20"/>
                <w:szCs w:val="24"/>
                <w:lang w:val="en-US" w:eastAsia="en-US"/>
              </w:rPr>
              <w:t>Ref No</w:t>
            </w:r>
          </w:p>
        </w:tc>
        <w:tc>
          <w:tcPr>
            <w:tcW w:w="0" w:type="auto"/>
            <w:hideMark/>
          </w:tcPr>
          <w:p w14:paraId="15387461" w14:textId="1165E1C4" w:rsidR="0020213D" w:rsidRPr="0020213D" w:rsidRDefault="00820EC5" w:rsidP="0020213D">
            <w:pPr>
              <w:jc w:val="center"/>
              <w:rPr>
                <w:rFonts w:asciiTheme="majorHAnsi" w:eastAsia="Times New Roman" w:hAnsiTheme="majorHAnsi" w:cstheme="majorHAnsi"/>
                <w:b/>
                <w:bCs/>
                <w:i/>
                <w:sz w:val="20"/>
                <w:szCs w:val="24"/>
                <w:lang w:val="en-US" w:eastAsia="en-US"/>
              </w:rPr>
            </w:pPr>
            <w:r>
              <w:rPr>
                <w:rFonts w:asciiTheme="majorHAnsi" w:eastAsia="Times New Roman" w:hAnsiTheme="majorHAnsi" w:cstheme="majorHAnsi"/>
                <w:b/>
                <w:bCs/>
                <w:i/>
                <w:sz w:val="20"/>
                <w:szCs w:val="24"/>
                <w:lang w:val="en-US" w:eastAsia="en-US"/>
              </w:rPr>
              <w:t>Techniques</w:t>
            </w:r>
          </w:p>
        </w:tc>
        <w:tc>
          <w:tcPr>
            <w:tcW w:w="0" w:type="auto"/>
            <w:hideMark/>
          </w:tcPr>
          <w:p w14:paraId="31D56BF4" w14:textId="06DFF74A" w:rsidR="0020213D" w:rsidRPr="0020213D" w:rsidRDefault="00820EC5" w:rsidP="0020213D">
            <w:pPr>
              <w:jc w:val="center"/>
              <w:rPr>
                <w:rFonts w:asciiTheme="majorHAnsi" w:eastAsia="Times New Roman" w:hAnsiTheme="majorHAnsi" w:cstheme="majorHAnsi"/>
                <w:b/>
                <w:bCs/>
                <w:i/>
                <w:sz w:val="20"/>
                <w:szCs w:val="24"/>
                <w:lang w:val="en-US" w:eastAsia="en-US"/>
              </w:rPr>
            </w:pPr>
            <w:r w:rsidRPr="00820EC5">
              <w:rPr>
                <w:rFonts w:asciiTheme="majorHAnsi" w:eastAsia="Times New Roman" w:hAnsiTheme="majorHAnsi" w:cstheme="majorHAnsi"/>
                <w:b/>
                <w:bCs/>
                <w:i/>
                <w:sz w:val="20"/>
                <w:szCs w:val="24"/>
                <w:lang w:val="en-US" w:eastAsia="en-US"/>
              </w:rPr>
              <w:t>Technique Employed</w:t>
            </w:r>
          </w:p>
        </w:tc>
        <w:tc>
          <w:tcPr>
            <w:tcW w:w="0" w:type="auto"/>
            <w:hideMark/>
          </w:tcPr>
          <w:p w14:paraId="639B4AC0" w14:textId="4BE406DF" w:rsidR="0020213D" w:rsidRPr="0020213D" w:rsidRDefault="00820EC5" w:rsidP="0020213D">
            <w:pPr>
              <w:jc w:val="center"/>
              <w:rPr>
                <w:rFonts w:asciiTheme="majorHAnsi" w:eastAsia="Times New Roman" w:hAnsiTheme="majorHAnsi" w:cstheme="majorHAnsi"/>
                <w:b/>
                <w:bCs/>
                <w:i/>
                <w:sz w:val="20"/>
                <w:szCs w:val="24"/>
                <w:lang w:val="en-US" w:eastAsia="en-US"/>
              </w:rPr>
            </w:pPr>
            <w:r w:rsidRPr="00820EC5">
              <w:rPr>
                <w:rFonts w:asciiTheme="majorHAnsi" w:eastAsia="Times New Roman" w:hAnsiTheme="majorHAnsi" w:cstheme="majorHAnsi"/>
                <w:b/>
                <w:bCs/>
                <w:i/>
                <w:sz w:val="20"/>
                <w:szCs w:val="24"/>
                <w:lang w:val="en-US" w:eastAsia="en-US"/>
              </w:rPr>
              <w:t>Important Service</w:t>
            </w:r>
          </w:p>
        </w:tc>
        <w:tc>
          <w:tcPr>
            <w:tcW w:w="0" w:type="auto"/>
            <w:hideMark/>
          </w:tcPr>
          <w:p w14:paraId="578FA328" w14:textId="6366F619" w:rsidR="0020213D" w:rsidRPr="0020213D" w:rsidRDefault="00820EC5" w:rsidP="0020213D">
            <w:pPr>
              <w:jc w:val="center"/>
              <w:rPr>
                <w:rFonts w:asciiTheme="majorHAnsi" w:eastAsia="Times New Roman" w:hAnsiTheme="majorHAnsi" w:cstheme="majorHAnsi"/>
                <w:b/>
                <w:bCs/>
                <w:i/>
                <w:sz w:val="20"/>
                <w:szCs w:val="24"/>
                <w:lang w:val="en-US" w:eastAsia="en-US"/>
              </w:rPr>
            </w:pPr>
            <w:r w:rsidRPr="00820EC5">
              <w:rPr>
                <w:rFonts w:asciiTheme="majorHAnsi" w:eastAsia="Times New Roman" w:hAnsiTheme="majorHAnsi" w:cstheme="majorHAnsi"/>
                <w:b/>
                <w:bCs/>
                <w:i/>
                <w:sz w:val="20"/>
                <w:szCs w:val="24"/>
                <w:lang w:val="en-US" w:eastAsia="en-US"/>
              </w:rPr>
              <w:t>Restrictions</w:t>
            </w:r>
          </w:p>
        </w:tc>
      </w:tr>
      <w:tr w:rsidR="00CE4810" w:rsidRPr="0020213D" w14:paraId="27A2056B" w14:textId="77777777" w:rsidTr="0020213D">
        <w:trPr>
          <w:jc w:val="center"/>
        </w:trPr>
        <w:tc>
          <w:tcPr>
            <w:tcW w:w="0" w:type="auto"/>
            <w:hideMark/>
          </w:tcPr>
          <w:p w14:paraId="26101674" w14:textId="7AC387BB" w:rsidR="0020213D" w:rsidRPr="0020213D" w:rsidRDefault="005F2B85" w:rsidP="005F2B85">
            <w:pPr>
              <w:jc w:val="center"/>
              <w:rPr>
                <w:rFonts w:asciiTheme="majorHAnsi" w:eastAsia="Times New Roman" w:hAnsiTheme="majorHAnsi" w:cstheme="majorHAnsi"/>
                <w:sz w:val="20"/>
                <w:szCs w:val="24"/>
                <w:lang w:val="en-US" w:eastAsia="en-US"/>
              </w:rPr>
            </w:pPr>
            <w:r w:rsidRPr="005F2B85">
              <w:rPr>
                <w:rFonts w:asciiTheme="majorHAnsi" w:eastAsia="Times New Roman" w:hAnsiTheme="majorHAnsi" w:cstheme="majorHAnsi"/>
                <w:sz w:val="20"/>
                <w:szCs w:val="24"/>
                <w:lang w:val="en-US" w:eastAsia="en-US"/>
              </w:rPr>
              <w:t xml:space="preserve">[11] </w:t>
            </w:r>
          </w:p>
        </w:tc>
        <w:tc>
          <w:tcPr>
            <w:tcW w:w="0" w:type="auto"/>
            <w:hideMark/>
          </w:tcPr>
          <w:p w14:paraId="523A1663" w14:textId="47A86251" w:rsidR="0020213D" w:rsidRPr="0020213D" w:rsidRDefault="00820EC5" w:rsidP="0020213D">
            <w:pPr>
              <w:jc w:val="center"/>
              <w:rPr>
                <w:rFonts w:asciiTheme="majorHAnsi" w:eastAsia="Times New Roman" w:hAnsiTheme="majorHAnsi" w:cstheme="majorHAnsi"/>
                <w:i/>
                <w:sz w:val="20"/>
                <w:szCs w:val="24"/>
                <w:lang w:val="en-US" w:eastAsia="en-US"/>
              </w:rPr>
            </w:pPr>
            <w:r w:rsidRPr="00820EC5">
              <w:rPr>
                <w:rFonts w:asciiTheme="majorHAnsi" w:eastAsia="Times New Roman" w:hAnsiTheme="majorHAnsi" w:cstheme="majorHAnsi"/>
                <w:i/>
                <w:sz w:val="20"/>
                <w:szCs w:val="24"/>
                <w:lang w:val="en-US" w:eastAsia="en-US"/>
              </w:rPr>
              <w:t>Postural recognition for remote work</w:t>
            </w:r>
          </w:p>
        </w:tc>
        <w:tc>
          <w:tcPr>
            <w:tcW w:w="0" w:type="auto"/>
            <w:hideMark/>
          </w:tcPr>
          <w:p w14:paraId="1979C14A" w14:textId="6DDDAE6E" w:rsidR="0020213D" w:rsidRPr="0020213D" w:rsidRDefault="00820EC5" w:rsidP="0020213D">
            <w:pPr>
              <w:jc w:val="center"/>
              <w:rPr>
                <w:rFonts w:asciiTheme="majorHAnsi" w:eastAsia="Times New Roman" w:hAnsiTheme="majorHAnsi" w:cstheme="majorHAnsi"/>
                <w:i/>
                <w:sz w:val="20"/>
                <w:szCs w:val="24"/>
                <w:lang w:val="en-US" w:eastAsia="en-US"/>
              </w:rPr>
            </w:pPr>
            <w:r>
              <w:rPr>
                <w:rFonts w:asciiTheme="majorHAnsi" w:eastAsia="Times New Roman" w:hAnsiTheme="majorHAnsi" w:cstheme="majorHAnsi"/>
                <w:i/>
                <w:sz w:val="20"/>
                <w:szCs w:val="24"/>
                <w:lang w:val="en-US" w:eastAsia="en-US"/>
              </w:rPr>
              <w:t>Deep Learning - CNN</w:t>
            </w:r>
          </w:p>
        </w:tc>
        <w:tc>
          <w:tcPr>
            <w:tcW w:w="0" w:type="auto"/>
            <w:hideMark/>
          </w:tcPr>
          <w:p w14:paraId="6EF8E7E1" w14:textId="77777777" w:rsidR="0020213D" w:rsidRPr="0020213D" w:rsidRDefault="0020213D" w:rsidP="0020213D">
            <w:pPr>
              <w:jc w:val="center"/>
              <w:rPr>
                <w:rFonts w:asciiTheme="majorHAnsi" w:eastAsia="Times New Roman" w:hAnsiTheme="majorHAnsi" w:cstheme="majorHAnsi"/>
                <w:i/>
                <w:sz w:val="20"/>
                <w:szCs w:val="24"/>
                <w:lang w:val="en-US" w:eastAsia="en-US"/>
              </w:rPr>
            </w:pPr>
            <w:r w:rsidRPr="0020213D">
              <w:rPr>
                <w:rFonts w:asciiTheme="majorHAnsi" w:eastAsia="Times New Roman" w:hAnsiTheme="majorHAnsi" w:cstheme="majorHAnsi"/>
                <w:i/>
                <w:sz w:val="20"/>
                <w:szCs w:val="24"/>
                <w:lang w:val="en-US" w:eastAsia="en-US"/>
              </w:rPr>
              <w:t>Automated posture recognition system</w:t>
            </w:r>
          </w:p>
        </w:tc>
        <w:tc>
          <w:tcPr>
            <w:tcW w:w="0" w:type="auto"/>
            <w:hideMark/>
          </w:tcPr>
          <w:p w14:paraId="5DE4A530" w14:textId="6BAEA5FE" w:rsidR="0020213D" w:rsidRPr="0020213D" w:rsidRDefault="00820EC5" w:rsidP="0020213D">
            <w:pPr>
              <w:jc w:val="center"/>
              <w:rPr>
                <w:rFonts w:asciiTheme="majorHAnsi" w:eastAsia="Times New Roman" w:hAnsiTheme="majorHAnsi" w:cstheme="majorHAnsi"/>
                <w:i/>
                <w:sz w:val="20"/>
                <w:szCs w:val="24"/>
                <w:lang w:val="en-US" w:eastAsia="en-US"/>
              </w:rPr>
            </w:pPr>
            <w:r w:rsidRPr="00820EC5">
              <w:rPr>
                <w:rFonts w:asciiTheme="majorHAnsi" w:eastAsia="Times New Roman" w:hAnsiTheme="majorHAnsi" w:cstheme="majorHAnsi"/>
                <w:i/>
                <w:sz w:val="20"/>
                <w:szCs w:val="24"/>
                <w:lang w:val="en-US" w:eastAsia="en-US"/>
              </w:rPr>
              <w:t>Minimal adaptability and insufficient temporal simulation</w:t>
            </w:r>
          </w:p>
        </w:tc>
      </w:tr>
      <w:tr w:rsidR="00CE4810" w:rsidRPr="0020213D" w14:paraId="7467CDE4" w14:textId="77777777" w:rsidTr="0020213D">
        <w:trPr>
          <w:jc w:val="center"/>
        </w:trPr>
        <w:tc>
          <w:tcPr>
            <w:tcW w:w="0" w:type="auto"/>
            <w:hideMark/>
          </w:tcPr>
          <w:p w14:paraId="0DB6B1B1" w14:textId="3A3B0440" w:rsidR="0020213D" w:rsidRPr="0020213D" w:rsidRDefault="005F2B85" w:rsidP="005F2B85">
            <w:pPr>
              <w:jc w:val="center"/>
              <w:rPr>
                <w:rFonts w:asciiTheme="majorHAnsi" w:eastAsia="Times New Roman" w:hAnsiTheme="majorHAnsi" w:cstheme="majorHAnsi"/>
                <w:sz w:val="20"/>
                <w:szCs w:val="24"/>
                <w:lang w:val="en-US" w:eastAsia="en-US"/>
              </w:rPr>
            </w:pPr>
            <w:r w:rsidRPr="005F2B85">
              <w:rPr>
                <w:rFonts w:asciiTheme="majorHAnsi" w:eastAsia="Times New Roman" w:hAnsiTheme="majorHAnsi" w:cstheme="majorHAnsi"/>
                <w:sz w:val="20"/>
                <w:szCs w:val="24"/>
                <w:lang w:val="en-US" w:eastAsia="en-US"/>
              </w:rPr>
              <w:t xml:space="preserve">[12] </w:t>
            </w:r>
          </w:p>
        </w:tc>
        <w:tc>
          <w:tcPr>
            <w:tcW w:w="0" w:type="auto"/>
            <w:hideMark/>
          </w:tcPr>
          <w:p w14:paraId="34CB8248" w14:textId="1B4060C2" w:rsidR="0020213D" w:rsidRPr="0020213D" w:rsidRDefault="00CE4810" w:rsidP="0020213D">
            <w:pPr>
              <w:jc w:val="center"/>
              <w:rPr>
                <w:rFonts w:asciiTheme="majorHAnsi" w:eastAsia="Times New Roman" w:hAnsiTheme="majorHAnsi" w:cstheme="majorHAnsi"/>
                <w:i/>
                <w:sz w:val="20"/>
                <w:szCs w:val="24"/>
                <w:lang w:val="en-US" w:eastAsia="en-US"/>
              </w:rPr>
            </w:pPr>
            <w:r w:rsidRPr="00CE4810">
              <w:rPr>
                <w:rFonts w:asciiTheme="majorHAnsi" w:eastAsia="Times New Roman" w:hAnsiTheme="majorHAnsi" w:cstheme="majorHAnsi"/>
                <w:i/>
                <w:sz w:val="20"/>
                <w:szCs w:val="24"/>
                <w:lang w:val="en-US" w:eastAsia="en-US"/>
              </w:rPr>
              <w:t>Evaluation of ergonomics using webcams</w:t>
            </w:r>
          </w:p>
        </w:tc>
        <w:tc>
          <w:tcPr>
            <w:tcW w:w="0" w:type="auto"/>
            <w:hideMark/>
          </w:tcPr>
          <w:p w14:paraId="7E51D9B9" w14:textId="2588F227" w:rsidR="0020213D" w:rsidRPr="0020213D" w:rsidRDefault="0020213D" w:rsidP="00820EC5">
            <w:pPr>
              <w:jc w:val="center"/>
              <w:rPr>
                <w:rFonts w:asciiTheme="majorHAnsi" w:eastAsia="Times New Roman" w:hAnsiTheme="majorHAnsi" w:cstheme="majorHAnsi"/>
                <w:i/>
                <w:sz w:val="20"/>
                <w:szCs w:val="24"/>
                <w:lang w:val="en-US" w:eastAsia="en-US"/>
              </w:rPr>
            </w:pPr>
            <w:r w:rsidRPr="0020213D">
              <w:rPr>
                <w:rFonts w:asciiTheme="majorHAnsi" w:eastAsia="Times New Roman" w:hAnsiTheme="majorHAnsi" w:cstheme="majorHAnsi"/>
                <w:i/>
                <w:sz w:val="20"/>
                <w:szCs w:val="24"/>
                <w:lang w:val="en-US" w:eastAsia="en-US"/>
              </w:rPr>
              <w:t xml:space="preserve">Computer Vision + </w:t>
            </w:r>
            <w:r w:rsidR="00820EC5">
              <w:rPr>
                <w:rFonts w:asciiTheme="majorHAnsi" w:eastAsia="Times New Roman" w:hAnsiTheme="majorHAnsi" w:cstheme="majorHAnsi"/>
                <w:i/>
                <w:sz w:val="20"/>
                <w:szCs w:val="24"/>
                <w:lang w:val="en-US" w:eastAsia="en-US"/>
              </w:rPr>
              <w:t>Deep Learning</w:t>
            </w:r>
          </w:p>
        </w:tc>
        <w:tc>
          <w:tcPr>
            <w:tcW w:w="0" w:type="auto"/>
            <w:hideMark/>
          </w:tcPr>
          <w:p w14:paraId="251A78AF" w14:textId="22C5E1E1" w:rsidR="0020213D" w:rsidRPr="0020213D" w:rsidRDefault="00CE4810" w:rsidP="0020213D">
            <w:pPr>
              <w:jc w:val="center"/>
              <w:rPr>
                <w:rFonts w:asciiTheme="majorHAnsi" w:eastAsia="Times New Roman" w:hAnsiTheme="majorHAnsi" w:cstheme="majorHAnsi"/>
                <w:i/>
                <w:sz w:val="20"/>
                <w:szCs w:val="24"/>
                <w:lang w:val="en-US" w:eastAsia="en-US"/>
              </w:rPr>
            </w:pPr>
            <w:r w:rsidRPr="00CE4810">
              <w:rPr>
                <w:rFonts w:asciiTheme="majorHAnsi" w:eastAsia="Times New Roman" w:hAnsiTheme="majorHAnsi" w:cstheme="majorHAnsi"/>
                <w:i/>
                <w:sz w:val="20"/>
                <w:szCs w:val="24"/>
                <w:lang w:val="en-US" w:eastAsia="en-US"/>
              </w:rPr>
              <w:t>Inexpensive webcam-based postural tracking</w:t>
            </w:r>
          </w:p>
        </w:tc>
        <w:tc>
          <w:tcPr>
            <w:tcW w:w="0" w:type="auto"/>
            <w:hideMark/>
          </w:tcPr>
          <w:p w14:paraId="03948966" w14:textId="043BF8A1" w:rsidR="0020213D" w:rsidRPr="0020213D" w:rsidRDefault="00CE4810" w:rsidP="0020213D">
            <w:pPr>
              <w:jc w:val="center"/>
              <w:rPr>
                <w:rFonts w:asciiTheme="majorHAnsi" w:eastAsia="Times New Roman" w:hAnsiTheme="majorHAnsi" w:cstheme="majorHAnsi"/>
                <w:i/>
                <w:sz w:val="20"/>
                <w:szCs w:val="24"/>
                <w:lang w:val="en-US" w:eastAsia="en-US"/>
              </w:rPr>
            </w:pPr>
            <w:r w:rsidRPr="00CE4810">
              <w:rPr>
                <w:rFonts w:asciiTheme="majorHAnsi" w:eastAsia="Times New Roman" w:hAnsiTheme="majorHAnsi" w:cstheme="majorHAnsi"/>
                <w:i/>
                <w:sz w:val="20"/>
                <w:szCs w:val="24"/>
                <w:lang w:val="en-US" w:eastAsia="en-US"/>
              </w:rPr>
              <w:t>Evaluation that is stationary and not very flexible</w:t>
            </w:r>
          </w:p>
        </w:tc>
      </w:tr>
      <w:tr w:rsidR="00CE4810" w:rsidRPr="0020213D" w14:paraId="7A68F329" w14:textId="77777777" w:rsidTr="0020213D">
        <w:trPr>
          <w:jc w:val="center"/>
        </w:trPr>
        <w:tc>
          <w:tcPr>
            <w:tcW w:w="0" w:type="auto"/>
            <w:hideMark/>
          </w:tcPr>
          <w:p w14:paraId="4D529ABD" w14:textId="051ED3B6" w:rsidR="0020213D" w:rsidRPr="0020213D" w:rsidRDefault="005F2B85" w:rsidP="005F2B85">
            <w:pPr>
              <w:jc w:val="center"/>
              <w:rPr>
                <w:rFonts w:asciiTheme="majorHAnsi" w:eastAsia="Times New Roman" w:hAnsiTheme="majorHAnsi" w:cstheme="majorHAnsi"/>
                <w:sz w:val="20"/>
                <w:szCs w:val="24"/>
                <w:lang w:val="en-US" w:eastAsia="en-US"/>
              </w:rPr>
            </w:pPr>
            <w:r w:rsidRPr="005F2B85">
              <w:rPr>
                <w:rFonts w:asciiTheme="majorHAnsi" w:eastAsia="Times New Roman" w:hAnsiTheme="majorHAnsi" w:cstheme="majorHAnsi"/>
                <w:sz w:val="20"/>
                <w:szCs w:val="24"/>
                <w:lang w:val="en-US" w:eastAsia="en-US"/>
              </w:rPr>
              <w:t xml:space="preserve">[13] </w:t>
            </w:r>
          </w:p>
        </w:tc>
        <w:tc>
          <w:tcPr>
            <w:tcW w:w="0" w:type="auto"/>
            <w:hideMark/>
          </w:tcPr>
          <w:p w14:paraId="750728B0" w14:textId="00DE2ED4" w:rsidR="0020213D" w:rsidRPr="0020213D" w:rsidRDefault="00CE4810" w:rsidP="0020213D">
            <w:pPr>
              <w:jc w:val="center"/>
              <w:rPr>
                <w:rFonts w:asciiTheme="majorHAnsi" w:eastAsia="Times New Roman" w:hAnsiTheme="majorHAnsi" w:cstheme="majorHAnsi"/>
                <w:i/>
                <w:sz w:val="20"/>
                <w:szCs w:val="24"/>
                <w:lang w:val="en-US" w:eastAsia="en-US"/>
              </w:rPr>
            </w:pPr>
            <w:r w:rsidRPr="00CE4810">
              <w:rPr>
                <w:rFonts w:asciiTheme="majorHAnsi" w:eastAsia="Times New Roman" w:hAnsiTheme="majorHAnsi" w:cstheme="majorHAnsi"/>
                <w:i/>
                <w:sz w:val="20"/>
                <w:szCs w:val="24"/>
                <w:lang w:val="en-US" w:eastAsia="en-US"/>
              </w:rPr>
              <w:t>In intelligent production, risk related to ergonomics</w:t>
            </w:r>
          </w:p>
        </w:tc>
        <w:tc>
          <w:tcPr>
            <w:tcW w:w="0" w:type="auto"/>
            <w:hideMark/>
          </w:tcPr>
          <w:p w14:paraId="2EB0D496" w14:textId="1BAD78EA" w:rsidR="0020213D" w:rsidRPr="0020213D" w:rsidRDefault="00CE4810" w:rsidP="0020213D">
            <w:pPr>
              <w:jc w:val="center"/>
              <w:rPr>
                <w:rFonts w:asciiTheme="majorHAnsi" w:eastAsia="Times New Roman" w:hAnsiTheme="majorHAnsi" w:cstheme="majorHAnsi"/>
                <w:i/>
                <w:sz w:val="20"/>
                <w:szCs w:val="24"/>
                <w:lang w:val="en-US" w:eastAsia="en-US"/>
              </w:rPr>
            </w:pPr>
            <w:r>
              <w:rPr>
                <w:rFonts w:asciiTheme="majorHAnsi" w:eastAsia="Times New Roman" w:hAnsiTheme="majorHAnsi" w:cstheme="majorHAnsi"/>
                <w:i/>
                <w:sz w:val="20"/>
                <w:szCs w:val="24"/>
                <w:lang w:val="en-US" w:eastAsia="en-US"/>
              </w:rPr>
              <w:t xml:space="preserve">CNN + RULA or </w:t>
            </w:r>
            <w:r w:rsidR="0020213D" w:rsidRPr="0020213D">
              <w:rPr>
                <w:rFonts w:asciiTheme="majorHAnsi" w:eastAsia="Times New Roman" w:hAnsiTheme="majorHAnsi" w:cstheme="majorHAnsi"/>
                <w:i/>
                <w:sz w:val="20"/>
                <w:szCs w:val="24"/>
                <w:lang w:val="en-US" w:eastAsia="en-US"/>
              </w:rPr>
              <w:t>REBA</w:t>
            </w:r>
          </w:p>
        </w:tc>
        <w:tc>
          <w:tcPr>
            <w:tcW w:w="0" w:type="auto"/>
            <w:hideMark/>
          </w:tcPr>
          <w:p w14:paraId="50D840A7" w14:textId="7850585A" w:rsidR="0020213D" w:rsidRPr="0020213D" w:rsidRDefault="00CE4810" w:rsidP="0020213D">
            <w:pPr>
              <w:jc w:val="center"/>
              <w:rPr>
                <w:rFonts w:asciiTheme="majorHAnsi" w:eastAsia="Times New Roman" w:hAnsiTheme="majorHAnsi" w:cstheme="majorHAnsi"/>
                <w:i/>
                <w:sz w:val="20"/>
                <w:szCs w:val="24"/>
                <w:lang w:val="en-US" w:eastAsia="en-US"/>
              </w:rPr>
            </w:pPr>
            <w:r w:rsidRPr="00CE4810">
              <w:rPr>
                <w:rFonts w:asciiTheme="majorHAnsi" w:eastAsia="Times New Roman" w:hAnsiTheme="majorHAnsi" w:cstheme="majorHAnsi"/>
                <w:i/>
                <w:sz w:val="20"/>
                <w:szCs w:val="24"/>
                <w:lang w:val="en-US" w:eastAsia="en-US"/>
              </w:rPr>
              <w:t>Combining deep learning with ergonomic evaluation</w:t>
            </w:r>
          </w:p>
        </w:tc>
        <w:tc>
          <w:tcPr>
            <w:tcW w:w="0" w:type="auto"/>
            <w:hideMark/>
          </w:tcPr>
          <w:p w14:paraId="13352F6C" w14:textId="20767A09" w:rsidR="0020213D" w:rsidRPr="0020213D" w:rsidRDefault="00CE4810" w:rsidP="0020213D">
            <w:pPr>
              <w:jc w:val="center"/>
              <w:rPr>
                <w:rFonts w:asciiTheme="majorHAnsi" w:eastAsia="Times New Roman" w:hAnsiTheme="majorHAnsi" w:cstheme="majorHAnsi"/>
                <w:i/>
                <w:sz w:val="20"/>
                <w:szCs w:val="24"/>
                <w:lang w:val="en-US" w:eastAsia="en-US"/>
              </w:rPr>
            </w:pPr>
            <w:r w:rsidRPr="00CE4810">
              <w:rPr>
                <w:rFonts w:asciiTheme="majorHAnsi" w:eastAsia="Times New Roman" w:hAnsiTheme="majorHAnsi" w:cstheme="majorHAnsi"/>
                <w:i/>
                <w:sz w:val="20"/>
                <w:szCs w:val="24"/>
                <w:lang w:val="en-US" w:eastAsia="en-US"/>
              </w:rPr>
              <w:t>centered on industrial deployment rather than instant use for personal purposes</w:t>
            </w:r>
          </w:p>
        </w:tc>
      </w:tr>
      <w:tr w:rsidR="00CE4810" w:rsidRPr="0020213D" w14:paraId="3E8361C5" w14:textId="77777777" w:rsidTr="0020213D">
        <w:trPr>
          <w:jc w:val="center"/>
        </w:trPr>
        <w:tc>
          <w:tcPr>
            <w:tcW w:w="0" w:type="auto"/>
            <w:hideMark/>
          </w:tcPr>
          <w:p w14:paraId="27455D30" w14:textId="0AAC9309" w:rsidR="0020213D" w:rsidRPr="0020213D" w:rsidRDefault="005F2B85" w:rsidP="005F2B85">
            <w:pPr>
              <w:jc w:val="center"/>
              <w:rPr>
                <w:rFonts w:asciiTheme="majorHAnsi" w:eastAsia="Times New Roman" w:hAnsiTheme="majorHAnsi" w:cstheme="majorHAnsi"/>
                <w:sz w:val="20"/>
                <w:szCs w:val="24"/>
                <w:lang w:val="en-US" w:eastAsia="en-US"/>
              </w:rPr>
            </w:pPr>
            <w:r w:rsidRPr="005F2B85">
              <w:rPr>
                <w:rFonts w:asciiTheme="majorHAnsi" w:eastAsia="Times New Roman" w:hAnsiTheme="majorHAnsi" w:cstheme="majorHAnsi"/>
                <w:sz w:val="20"/>
                <w:szCs w:val="24"/>
                <w:lang w:val="en-US" w:eastAsia="en-US"/>
              </w:rPr>
              <w:t xml:space="preserve">[14] </w:t>
            </w:r>
          </w:p>
        </w:tc>
        <w:tc>
          <w:tcPr>
            <w:tcW w:w="0" w:type="auto"/>
            <w:hideMark/>
          </w:tcPr>
          <w:p w14:paraId="2B14C67E" w14:textId="0CD2B827" w:rsidR="0020213D" w:rsidRPr="0020213D" w:rsidRDefault="00CE4810" w:rsidP="0020213D">
            <w:pPr>
              <w:jc w:val="center"/>
              <w:rPr>
                <w:rFonts w:asciiTheme="majorHAnsi" w:eastAsia="Times New Roman" w:hAnsiTheme="majorHAnsi" w:cstheme="majorHAnsi"/>
                <w:i/>
                <w:sz w:val="20"/>
                <w:szCs w:val="24"/>
                <w:lang w:val="en-US" w:eastAsia="en-US"/>
              </w:rPr>
            </w:pPr>
            <w:r w:rsidRPr="00CE4810">
              <w:rPr>
                <w:rFonts w:asciiTheme="majorHAnsi" w:eastAsia="Times New Roman" w:hAnsiTheme="majorHAnsi" w:cstheme="majorHAnsi"/>
                <w:i/>
                <w:sz w:val="20"/>
                <w:szCs w:val="24"/>
                <w:lang w:val="en-US" w:eastAsia="en-US"/>
              </w:rPr>
              <w:t>Adapted postural identification</w:t>
            </w:r>
          </w:p>
        </w:tc>
        <w:tc>
          <w:tcPr>
            <w:tcW w:w="0" w:type="auto"/>
            <w:hideMark/>
          </w:tcPr>
          <w:p w14:paraId="570F9142" w14:textId="77777777" w:rsidR="0020213D" w:rsidRPr="0020213D" w:rsidRDefault="0020213D" w:rsidP="0020213D">
            <w:pPr>
              <w:jc w:val="center"/>
              <w:rPr>
                <w:rFonts w:asciiTheme="majorHAnsi" w:eastAsia="Times New Roman" w:hAnsiTheme="majorHAnsi" w:cstheme="majorHAnsi"/>
                <w:i/>
                <w:sz w:val="20"/>
                <w:szCs w:val="24"/>
                <w:lang w:val="en-US" w:eastAsia="en-US"/>
              </w:rPr>
            </w:pPr>
            <w:r w:rsidRPr="0020213D">
              <w:rPr>
                <w:rFonts w:asciiTheme="majorHAnsi" w:eastAsia="Times New Roman" w:hAnsiTheme="majorHAnsi" w:cstheme="majorHAnsi"/>
                <w:i/>
                <w:sz w:val="20"/>
                <w:szCs w:val="24"/>
                <w:lang w:val="en-US" w:eastAsia="en-US"/>
              </w:rPr>
              <w:t>Deep Learning</w:t>
            </w:r>
          </w:p>
        </w:tc>
        <w:tc>
          <w:tcPr>
            <w:tcW w:w="0" w:type="auto"/>
            <w:hideMark/>
          </w:tcPr>
          <w:p w14:paraId="0B4487BE" w14:textId="5B27DE67" w:rsidR="0020213D" w:rsidRPr="0020213D" w:rsidRDefault="00CE4810" w:rsidP="0020213D">
            <w:pPr>
              <w:jc w:val="center"/>
              <w:rPr>
                <w:rFonts w:asciiTheme="majorHAnsi" w:eastAsia="Times New Roman" w:hAnsiTheme="majorHAnsi" w:cstheme="majorHAnsi"/>
                <w:i/>
                <w:sz w:val="20"/>
                <w:szCs w:val="24"/>
                <w:lang w:val="en-US" w:eastAsia="en-US"/>
              </w:rPr>
            </w:pPr>
            <w:r w:rsidRPr="00CE4810">
              <w:rPr>
                <w:rFonts w:asciiTheme="majorHAnsi" w:eastAsia="Times New Roman" w:hAnsiTheme="majorHAnsi" w:cstheme="majorHAnsi"/>
                <w:i/>
                <w:sz w:val="20"/>
                <w:szCs w:val="24"/>
                <w:lang w:val="en-US" w:eastAsia="en-US"/>
              </w:rPr>
              <w:t>Better identification of resting postures</w:t>
            </w:r>
          </w:p>
        </w:tc>
        <w:tc>
          <w:tcPr>
            <w:tcW w:w="0" w:type="auto"/>
            <w:hideMark/>
          </w:tcPr>
          <w:p w14:paraId="5F1833AD" w14:textId="0E7D9F8E" w:rsidR="0020213D" w:rsidRPr="0020213D" w:rsidRDefault="00CE4810" w:rsidP="0020213D">
            <w:pPr>
              <w:jc w:val="center"/>
              <w:rPr>
                <w:rFonts w:asciiTheme="majorHAnsi" w:eastAsia="Times New Roman" w:hAnsiTheme="majorHAnsi" w:cstheme="majorHAnsi"/>
                <w:i/>
                <w:sz w:val="20"/>
                <w:szCs w:val="24"/>
                <w:lang w:val="en-US" w:eastAsia="en-US"/>
              </w:rPr>
            </w:pPr>
            <w:r w:rsidRPr="00CE4810">
              <w:rPr>
                <w:rFonts w:asciiTheme="majorHAnsi" w:eastAsia="Times New Roman" w:hAnsiTheme="majorHAnsi" w:cstheme="majorHAnsi"/>
                <w:i/>
                <w:sz w:val="20"/>
                <w:szCs w:val="24"/>
                <w:lang w:val="en-US" w:eastAsia="en-US"/>
              </w:rPr>
              <w:t>Restricted installation assessment in actual time</w:t>
            </w:r>
          </w:p>
        </w:tc>
      </w:tr>
      <w:tr w:rsidR="00CE4810" w:rsidRPr="0020213D" w14:paraId="6BEDC7FA" w14:textId="77777777" w:rsidTr="0020213D">
        <w:trPr>
          <w:jc w:val="center"/>
        </w:trPr>
        <w:tc>
          <w:tcPr>
            <w:tcW w:w="0" w:type="auto"/>
            <w:hideMark/>
          </w:tcPr>
          <w:p w14:paraId="514A87F3" w14:textId="1991704D" w:rsidR="0020213D" w:rsidRPr="0020213D" w:rsidRDefault="005F2B85" w:rsidP="005F2B85">
            <w:pPr>
              <w:jc w:val="center"/>
              <w:rPr>
                <w:rFonts w:asciiTheme="majorHAnsi" w:eastAsia="Times New Roman" w:hAnsiTheme="majorHAnsi" w:cstheme="majorHAnsi"/>
                <w:sz w:val="20"/>
                <w:szCs w:val="24"/>
                <w:lang w:val="en-US" w:eastAsia="en-US"/>
              </w:rPr>
            </w:pPr>
            <w:r w:rsidRPr="005F2B85">
              <w:rPr>
                <w:rFonts w:asciiTheme="majorHAnsi" w:eastAsia="Times New Roman" w:hAnsiTheme="majorHAnsi" w:cstheme="majorHAnsi"/>
                <w:sz w:val="20"/>
                <w:szCs w:val="24"/>
                <w:lang w:val="en-US" w:eastAsia="en-US"/>
              </w:rPr>
              <w:t xml:space="preserve">[15] </w:t>
            </w:r>
          </w:p>
        </w:tc>
        <w:tc>
          <w:tcPr>
            <w:tcW w:w="0" w:type="auto"/>
            <w:hideMark/>
          </w:tcPr>
          <w:p w14:paraId="334E56C3" w14:textId="5CC878BC" w:rsidR="0020213D" w:rsidRPr="0020213D" w:rsidRDefault="00986078" w:rsidP="0020213D">
            <w:pPr>
              <w:jc w:val="cente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Ergonomic analysis using machine learning</w:t>
            </w:r>
          </w:p>
        </w:tc>
        <w:tc>
          <w:tcPr>
            <w:tcW w:w="0" w:type="auto"/>
            <w:hideMark/>
          </w:tcPr>
          <w:p w14:paraId="5F633661" w14:textId="43CEBF17" w:rsidR="0020213D" w:rsidRPr="0020213D" w:rsidRDefault="0020213D" w:rsidP="0020213D">
            <w:pPr>
              <w:jc w:val="center"/>
              <w:rPr>
                <w:rFonts w:asciiTheme="majorHAnsi" w:eastAsia="Times New Roman" w:hAnsiTheme="majorHAnsi" w:cstheme="majorHAnsi"/>
                <w:i/>
                <w:sz w:val="20"/>
                <w:szCs w:val="24"/>
                <w:lang w:val="en-US" w:eastAsia="en-US"/>
              </w:rPr>
            </w:pPr>
            <w:r w:rsidRPr="0020213D">
              <w:rPr>
                <w:rFonts w:asciiTheme="majorHAnsi" w:eastAsia="Times New Roman" w:hAnsiTheme="majorHAnsi" w:cstheme="majorHAnsi"/>
                <w:i/>
                <w:sz w:val="20"/>
                <w:szCs w:val="24"/>
                <w:lang w:val="en-US" w:eastAsia="en-US"/>
              </w:rPr>
              <w:t>M</w:t>
            </w:r>
            <w:r w:rsidR="00986078">
              <w:rPr>
                <w:rFonts w:asciiTheme="majorHAnsi" w:eastAsia="Times New Roman" w:hAnsiTheme="majorHAnsi" w:cstheme="majorHAnsi"/>
                <w:i/>
                <w:sz w:val="20"/>
                <w:szCs w:val="24"/>
                <w:lang w:val="en-US" w:eastAsia="en-US"/>
              </w:rPr>
              <w:t xml:space="preserve">achine </w:t>
            </w:r>
            <w:r w:rsidRPr="0020213D">
              <w:rPr>
                <w:rFonts w:asciiTheme="majorHAnsi" w:eastAsia="Times New Roman" w:hAnsiTheme="majorHAnsi" w:cstheme="majorHAnsi"/>
                <w:i/>
                <w:sz w:val="20"/>
                <w:szCs w:val="24"/>
                <w:lang w:val="en-US" w:eastAsia="en-US"/>
              </w:rPr>
              <w:t>L</w:t>
            </w:r>
            <w:r w:rsidR="00986078">
              <w:rPr>
                <w:rFonts w:asciiTheme="majorHAnsi" w:eastAsia="Times New Roman" w:hAnsiTheme="majorHAnsi" w:cstheme="majorHAnsi"/>
                <w:i/>
                <w:sz w:val="20"/>
                <w:szCs w:val="24"/>
                <w:lang w:val="en-US" w:eastAsia="en-US"/>
              </w:rPr>
              <w:t>earning</w:t>
            </w:r>
            <w:r w:rsidRPr="0020213D">
              <w:rPr>
                <w:rFonts w:asciiTheme="majorHAnsi" w:eastAsia="Times New Roman" w:hAnsiTheme="majorHAnsi" w:cstheme="majorHAnsi"/>
                <w:i/>
                <w:sz w:val="20"/>
                <w:szCs w:val="24"/>
                <w:lang w:val="en-US" w:eastAsia="en-US"/>
              </w:rPr>
              <w:t xml:space="preserve"> + Computer Vision</w:t>
            </w:r>
          </w:p>
        </w:tc>
        <w:tc>
          <w:tcPr>
            <w:tcW w:w="0" w:type="auto"/>
            <w:hideMark/>
          </w:tcPr>
          <w:p w14:paraId="7C2A0246" w14:textId="7BFAEA24" w:rsidR="0020213D" w:rsidRPr="0020213D" w:rsidRDefault="00986078" w:rsidP="0020213D">
            <w:pPr>
              <w:jc w:val="cente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Synthesis of automated ergonomic systems</w:t>
            </w:r>
          </w:p>
        </w:tc>
        <w:tc>
          <w:tcPr>
            <w:tcW w:w="0" w:type="auto"/>
            <w:hideMark/>
          </w:tcPr>
          <w:p w14:paraId="72A62BDE" w14:textId="320F95E4" w:rsidR="0020213D" w:rsidRPr="0020213D" w:rsidRDefault="00986078" w:rsidP="0020213D">
            <w:pPr>
              <w:jc w:val="cente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draws awareness of a shortage of customized and continuous systems</w:t>
            </w:r>
          </w:p>
        </w:tc>
      </w:tr>
    </w:tbl>
    <w:p w14:paraId="6EF8F082" w14:textId="77777777" w:rsidR="00986078" w:rsidRDefault="00986078" w:rsidP="00A54F79">
      <w:pPr>
        <w:jc w:val="both"/>
        <w:rPr>
          <w:rFonts w:ascii="Calibri" w:eastAsia="Calibri" w:hAnsi="Calibri" w:cs="Calibri"/>
          <w:b/>
          <w:i/>
        </w:rPr>
      </w:pPr>
    </w:p>
    <w:p w14:paraId="267E0BCB" w14:textId="3A01B7E7" w:rsidR="00A54F79" w:rsidRDefault="00986078" w:rsidP="00A54F79">
      <w:pPr>
        <w:jc w:val="both"/>
        <w:rPr>
          <w:rFonts w:ascii="Calibri" w:eastAsia="Calibri" w:hAnsi="Calibri" w:cs="Calibri"/>
        </w:rPr>
      </w:pPr>
      <w:r>
        <w:rPr>
          <w:rFonts w:ascii="Calibri" w:eastAsia="Calibri" w:hAnsi="Calibri" w:cs="Calibri"/>
          <w:b/>
          <w:i/>
        </w:rPr>
        <w:t>Table 2</w:t>
      </w:r>
      <w:r w:rsidRPr="00820EC5">
        <w:rPr>
          <w:rFonts w:ascii="Calibri" w:eastAsia="Calibri" w:hAnsi="Calibri" w:cs="Calibri"/>
          <w:b/>
          <w:i/>
        </w:rPr>
        <w:t>.</w:t>
      </w:r>
      <w:r w:rsidRPr="00820EC5">
        <w:rPr>
          <w:rFonts w:ascii="Calibri" w:eastAsia="Calibri" w:hAnsi="Calibri" w:cs="Calibri"/>
          <w:i/>
        </w:rPr>
        <w:t xml:space="preserve"> Existing </w:t>
      </w:r>
      <w:r>
        <w:rPr>
          <w:rFonts w:ascii="Calibri" w:eastAsia="Calibri" w:hAnsi="Calibri" w:cs="Calibri"/>
          <w:i/>
        </w:rPr>
        <w:t>Work of Ergonomics Risk Assessment</w:t>
      </w:r>
    </w:p>
    <w:tbl>
      <w:tblPr>
        <w:tblStyle w:val="TableGrid"/>
        <w:tblW w:w="0" w:type="auto"/>
        <w:tblLook w:val="04A0" w:firstRow="1" w:lastRow="0" w:firstColumn="1" w:lastColumn="0" w:noHBand="0" w:noVBand="1"/>
      </w:tblPr>
      <w:tblGrid>
        <w:gridCol w:w="1581"/>
        <w:gridCol w:w="2160"/>
        <w:gridCol w:w="1251"/>
        <w:gridCol w:w="1696"/>
        <w:gridCol w:w="2662"/>
      </w:tblGrid>
      <w:tr w:rsidR="00986078" w:rsidRPr="00986078" w14:paraId="7C301D7E" w14:textId="77777777" w:rsidTr="00986078">
        <w:tc>
          <w:tcPr>
            <w:tcW w:w="0" w:type="auto"/>
            <w:hideMark/>
          </w:tcPr>
          <w:p w14:paraId="387E9A7A" w14:textId="021DD76C" w:rsidR="00986078" w:rsidRPr="00986078" w:rsidRDefault="00986078" w:rsidP="00986078">
            <w:pPr>
              <w:jc w:val="center"/>
              <w:rPr>
                <w:rFonts w:asciiTheme="majorHAnsi" w:eastAsia="Times New Roman" w:hAnsiTheme="majorHAnsi" w:cstheme="majorHAnsi"/>
                <w:b/>
                <w:bCs/>
                <w:i/>
                <w:sz w:val="20"/>
                <w:szCs w:val="24"/>
                <w:lang w:val="en-US" w:eastAsia="en-US"/>
              </w:rPr>
            </w:pPr>
            <w:r w:rsidRPr="00986078">
              <w:rPr>
                <w:rFonts w:asciiTheme="majorHAnsi" w:eastAsia="Times New Roman" w:hAnsiTheme="majorHAnsi" w:cstheme="majorHAnsi"/>
                <w:b/>
                <w:bCs/>
                <w:i/>
                <w:sz w:val="20"/>
                <w:szCs w:val="24"/>
                <w:lang w:val="en-US" w:eastAsia="en-US"/>
              </w:rPr>
              <w:t>The data set and Setting</w:t>
            </w:r>
          </w:p>
        </w:tc>
        <w:tc>
          <w:tcPr>
            <w:tcW w:w="0" w:type="auto"/>
            <w:hideMark/>
          </w:tcPr>
          <w:p w14:paraId="6BF8FA75" w14:textId="637012DE" w:rsidR="00986078" w:rsidRPr="00986078" w:rsidRDefault="00986078" w:rsidP="00986078">
            <w:pPr>
              <w:jc w:val="center"/>
              <w:rPr>
                <w:rFonts w:asciiTheme="majorHAnsi" w:eastAsia="Times New Roman" w:hAnsiTheme="majorHAnsi" w:cstheme="majorHAnsi"/>
                <w:b/>
                <w:bCs/>
                <w:i/>
                <w:sz w:val="20"/>
                <w:szCs w:val="24"/>
                <w:lang w:val="en-US" w:eastAsia="en-US"/>
              </w:rPr>
            </w:pPr>
            <w:r w:rsidRPr="00986078">
              <w:rPr>
                <w:rFonts w:asciiTheme="majorHAnsi" w:eastAsia="Times New Roman" w:hAnsiTheme="majorHAnsi" w:cstheme="majorHAnsi"/>
                <w:b/>
                <w:bCs/>
                <w:i/>
                <w:sz w:val="20"/>
                <w:szCs w:val="24"/>
                <w:lang w:val="en-US" w:eastAsia="en-US"/>
              </w:rPr>
              <w:t>Approach/Models</w:t>
            </w:r>
          </w:p>
        </w:tc>
        <w:tc>
          <w:tcPr>
            <w:tcW w:w="0" w:type="auto"/>
            <w:hideMark/>
          </w:tcPr>
          <w:p w14:paraId="49AD46ED" w14:textId="48E1E82F" w:rsidR="00986078" w:rsidRPr="00986078" w:rsidRDefault="00986078" w:rsidP="00986078">
            <w:pPr>
              <w:jc w:val="center"/>
              <w:rPr>
                <w:rFonts w:asciiTheme="majorHAnsi" w:eastAsia="Times New Roman" w:hAnsiTheme="majorHAnsi" w:cstheme="majorHAnsi"/>
                <w:b/>
                <w:bCs/>
                <w:i/>
                <w:sz w:val="20"/>
                <w:szCs w:val="24"/>
                <w:lang w:val="en-US" w:eastAsia="en-US"/>
              </w:rPr>
            </w:pPr>
            <w:r w:rsidRPr="00986078">
              <w:rPr>
                <w:rFonts w:asciiTheme="majorHAnsi" w:eastAsia="Times New Roman" w:hAnsiTheme="majorHAnsi" w:cstheme="majorHAnsi"/>
                <w:b/>
                <w:bCs/>
                <w:i/>
                <w:sz w:val="20"/>
                <w:szCs w:val="24"/>
                <w:lang w:val="en-US" w:eastAsia="en-US"/>
              </w:rPr>
              <w:t>Measures</w:t>
            </w:r>
          </w:p>
        </w:tc>
        <w:tc>
          <w:tcPr>
            <w:tcW w:w="0" w:type="auto"/>
            <w:hideMark/>
          </w:tcPr>
          <w:p w14:paraId="1786C5A5" w14:textId="5A34358A" w:rsidR="00986078" w:rsidRPr="00986078" w:rsidRDefault="00986078" w:rsidP="00986078">
            <w:pPr>
              <w:jc w:val="center"/>
              <w:rPr>
                <w:rFonts w:asciiTheme="majorHAnsi" w:eastAsia="Times New Roman" w:hAnsiTheme="majorHAnsi" w:cstheme="majorHAnsi"/>
                <w:b/>
                <w:bCs/>
                <w:i/>
                <w:sz w:val="20"/>
                <w:szCs w:val="24"/>
                <w:lang w:val="en-US" w:eastAsia="en-US"/>
              </w:rPr>
            </w:pPr>
            <w:r w:rsidRPr="00986078">
              <w:rPr>
                <w:rFonts w:asciiTheme="majorHAnsi" w:eastAsia="Times New Roman" w:hAnsiTheme="majorHAnsi" w:cstheme="majorHAnsi"/>
                <w:b/>
                <w:bCs/>
                <w:i/>
                <w:sz w:val="20"/>
                <w:szCs w:val="24"/>
                <w:lang w:val="en-US" w:eastAsia="en-US"/>
              </w:rPr>
              <w:t>Performances and Results</w:t>
            </w:r>
          </w:p>
        </w:tc>
        <w:tc>
          <w:tcPr>
            <w:tcW w:w="0" w:type="auto"/>
            <w:hideMark/>
          </w:tcPr>
          <w:p w14:paraId="285912B9" w14:textId="2538EA78" w:rsidR="00986078" w:rsidRPr="00986078" w:rsidRDefault="00986078" w:rsidP="00986078">
            <w:pPr>
              <w:jc w:val="center"/>
              <w:rPr>
                <w:rFonts w:asciiTheme="majorHAnsi" w:eastAsia="Times New Roman" w:hAnsiTheme="majorHAnsi" w:cstheme="majorHAnsi"/>
                <w:b/>
                <w:bCs/>
                <w:i/>
                <w:sz w:val="20"/>
                <w:szCs w:val="24"/>
                <w:lang w:val="en-US" w:eastAsia="en-US"/>
              </w:rPr>
            </w:pPr>
            <w:r w:rsidRPr="00986078">
              <w:rPr>
                <w:rFonts w:asciiTheme="majorHAnsi" w:eastAsia="Times New Roman" w:hAnsiTheme="majorHAnsi" w:cstheme="majorHAnsi"/>
                <w:b/>
                <w:bCs/>
                <w:i/>
                <w:sz w:val="20"/>
                <w:szCs w:val="24"/>
                <w:lang w:val="en-US" w:eastAsia="en-US"/>
              </w:rPr>
              <w:t>Restrictions</w:t>
            </w:r>
          </w:p>
        </w:tc>
      </w:tr>
      <w:tr w:rsidR="00986078" w:rsidRPr="00986078" w14:paraId="057DBAD3" w14:textId="77777777" w:rsidTr="00986078">
        <w:tc>
          <w:tcPr>
            <w:tcW w:w="0" w:type="auto"/>
            <w:hideMark/>
          </w:tcPr>
          <w:p w14:paraId="5AA7B2A3" w14:textId="77777777" w:rsidR="00986078" w:rsidRPr="00986078" w:rsidRDefault="00986078" w:rsidP="00986078">
            <w:pP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COCO Keypoints</w:t>
            </w:r>
          </w:p>
        </w:tc>
        <w:tc>
          <w:tcPr>
            <w:tcW w:w="0" w:type="auto"/>
            <w:hideMark/>
          </w:tcPr>
          <w:p w14:paraId="6E7D0E0C" w14:textId="36CA7428" w:rsidR="00986078" w:rsidRPr="00986078" w:rsidRDefault="00986078" w:rsidP="00283892">
            <w:pP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 xml:space="preserve">CNN </w:t>
            </w:r>
            <w:r w:rsidR="00283892">
              <w:rPr>
                <w:rFonts w:asciiTheme="majorHAnsi" w:eastAsia="Times New Roman" w:hAnsiTheme="majorHAnsi" w:cstheme="majorHAnsi"/>
                <w:i/>
                <w:sz w:val="20"/>
                <w:szCs w:val="24"/>
                <w:lang w:val="en-US" w:eastAsia="en-US"/>
              </w:rPr>
              <w:t>with</w:t>
            </w:r>
            <w:r w:rsidRPr="00986078">
              <w:rPr>
                <w:rFonts w:asciiTheme="majorHAnsi" w:eastAsia="Times New Roman" w:hAnsiTheme="majorHAnsi" w:cstheme="majorHAnsi"/>
                <w:i/>
                <w:sz w:val="20"/>
                <w:szCs w:val="24"/>
                <w:lang w:val="en-US" w:eastAsia="en-US"/>
              </w:rPr>
              <w:t xml:space="preserve"> LSTM</w:t>
            </w:r>
          </w:p>
        </w:tc>
        <w:tc>
          <w:tcPr>
            <w:tcW w:w="0" w:type="auto"/>
            <w:hideMark/>
          </w:tcPr>
          <w:p w14:paraId="4E90E5B5" w14:textId="77777777" w:rsidR="00986078" w:rsidRPr="00986078" w:rsidRDefault="00986078" w:rsidP="00986078">
            <w:pP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Accuracy</w:t>
            </w:r>
          </w:p>
        </w:tc>
        <w:tc>
          <w:tcPr>
            <w:tcW w:w="0" w:type="auto"/>
            <w:hideMark/>
          </w:tcPr>
          <w:p w14:paraId="27C93AA1" w14:textId="77777777" w:rsidR="00986078" w:rsidRPr="00986078" w:rsidRDefault="00986078" w:rsidP="00986078">
            <w:pP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85%</w:t>
            </w:r>
          </w:p>
        </w:tc>
        <w:tc>
          <w:tcPr>
            <w:tcW w:w="0" w:type="auto"/>
            <w:hideMark/>
          </w:tcPr>
          <w:p w14:paraId="6DDAFF36" w14:textId="2C0A0A9D" w:rsidR="00986078" w:rsidRPr="00986078" w:rsidRDefault="00283892" w:rsidP="00986078">
            <w:pPr>
              <w:rPr>
                <w:rFonts w:asciiTheme="majorHAnsi" w:eastAsia="Times New Roman" w:hAnsiTheme="majorHAnsi" w:cstheme="majorHAnsi"/>
                <w:i/>
                <w:sz w:val="20"/>
                <w:szCs w:val="24"/>
                <w:lang w:val="en-US" w:eastAsia="en-US"/>
              </w:rPr>
            </w:pPr>
            <w:r w:rsidRPr="00283892">
              <w:rPr>
                <w:rFonts w:asciiTheme="majorHAnsi" w:eastAsia="Times New Roman" w:hAnsiTheme="majorHAnsi" w:cstheme="majorHAnsi"/>
                <w:i/>
                <w:sz w:val="20"/>
                <w:szCs w:val="24"/>
                <w:lang w:val="en-US" w:eastAsia="en-US"/>
              </w:rPr>
              <w:t>Minimal customization, just still images</w:t>
            </w:r>
          </w:p>
        </w:tc>
      </w:tr>
      <w:tr w:rsidR="00986078" w:rsidRPr="00986078" w14:paraId="118EC8E2" w14:textId="77777777" w:rsidTr="00986078">
        <w:tc>
          <w:tcPr>
            <w:tcW w:w="0" w:type="auto"/>
            <w:hideMark/>
          </w:tcPr>
          <w:p w14:paraId="752A25A0" w14:textId="77777777" w:rsidR="00986078" w:rsidRPr="00986078" w:rsidRDefault="00986078" w:rsidP="00986078">
            <w:pP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MPII Human Pose</w:t>
            </w:r>
          </w:p>
        </w:tc>
        <w:tc>
          <w:tcPr>
            <w:tcW w:w="0" w:type="auto"/>
            <w:hideMark/>
          </w:tcPr>
          <w:p w14:paraId="6CF25B97" w14:textId="4E55F2B9" w:rsidR="00986078" w:rsidRPr="00986078" w:rsidRDefault="00986078" w:rsidP="00283892">
            <w:pP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 xml:space="preserve">OpenPose </w:t>
            </w:r>
            <w:r w:rsidR="00283892">
              <w:rPr>
                <w:rFonts w:asciiTheme="majorHAnsi" w:eastAsia="Times New Roman" w:hAnsiTheme="majorHAnsi" w:cstheme="majorHAnsi"/>
                <w:i/>
                <w:sz w:val="20"/>
                <w:szCs w:val="24"/>
                <w:lang w:val="en-US" w:eastAsia="en-US"/>
              </w:rPr>
              <w:t>with</w:t>
            </w:r>
            <w:r w:rsidRPr="00986078">
              <w:rPr>
                <w:rFonts w:asciiTheme="majorHAnsi" w:eastAsia="Times New Roman" w:hAnsiTheme="majorHAnsi" w:cstheme="majorHAnsi"/>
                <w:i/>
                <w:sz w:val="20"/>
                <w:szCs w:val="24"/>
                <w:lang w:val="en-US" w:eastAsia="en-US"/>
              </w:rPr>
              <w:t xml:space="preserve"> SVM</w:t>
            </w:r>
          </w:p>
        </w:tc>
        <w:tc>
          <w:tcPr>
            <w:tcW w:w="0" w:type="auto"/>
            <w:hideMark/>
          </w:tcPr>
          <w:p w14:paraId="28B0A26C" w14:textId="7F99B577" w:rsidR="00986078" w:rsidRPr="00986078" w:rsidRDefault="00283892" w:rsidP="00986078">
            <w:pPr>
              <w:rPr>
                <w:rFonts w:asciiTheme="majorHAnsi" w:eastAsia="Times New Roman" w:hAnsiTheme="majorHAnsi" w:cstheme="majorHAnsi"/>
                <w:i/>
                <w:sz w:val="20"/>
                <w:szCs w:val="24"/>
                <w:lang w:val="en-US" w:eastAsia="en-US"/>
              </w:rPr>
            </w:pPr>
            <w:r>
              <w:rPr>
                <w:rFonts w:asciiTheme="majorHAnsi" w:eastAsia="Times New Roman" w:hAnsiTheme="majorHAnsi" w:cstheme="majorHAnsi"/>
                <w:i/>
                <w:sz w:val="20"/>
                <w:szCs w:val="24"/>
                <w:lang w:val="en-US" w:eastAsia="en-US"/>
              </w:rPr>
              <w:t xml:space="preserve">Precision  &amp; </w:t>
            </w:r>
            <w:r w:rsidR="00986078" w:rsidRPr="00986078">
              <w:rPr>
                <w:rFonts w:asciiTheme="majorHAnsi" w:eastAsia="Times New Roman" w:hAnsiTheme="majorHAnsi" w:cstheme="majorHAnsi"/>
                <w:i/>
                <w:sz w:val="20"/>
                <w:szCs w:val="24"/>
                <w:lang w:val="en-US" w:eastAsia="en-US"/>
              </w:rPr>
              <w:t>Recall</w:t>
            </w:r>
          </w:p>
        </w:tc>
        <w:tc>
          <w:tcPr>
            <w:tcW w:w="0" w:type="auto"/>
            <w:hideMark/>
          </w:tcPr>
          <w:p w14:paraId="1B53D8BC" w14:textId="45267206" w:rsidR="00986078" w:rsidRPr="00986078" w:rsidRDefault="00283892" w:rsidP="00986078">
            <w:pPr>
              <w:rPr>
                <w:rFonts w:asciiTheme="majorHAnsi" w:eastAsia="Times New Roman" w:hAnsiTheme="majorHAnsi" w:cstheme="majorHAnsi"/>
                <w:i/>
                <w:sz w:val="20"/>
                <w:szCs w:val="24"/>
                <w:lang w:val="en-US" w:eastAsia="en-US"/>
              </w:rPr>
            </w:pPr>
            <w:r>
              <w:rPr>
                <w:rFonts w:asciiTheme="majorHAnsi" w:eastAsia="Times New Roman" w:hAnsiTheme="majorHAnsi" w:cstheme="majorHAnsi"/>
                <w:i/>
                <w:sz w:val="20"/>
                <w:szCs w:val="24"/>
                <w:lang w:val="en-US" w:eastAsia="en-US"/>
              </w:rPr>
              <w:t xml:space="preserve">82%  &amp; </w:t>
            </w:r>
            <w:r w:rsidR="00986078" w:rsidRPr="00986078">
              <w:rPr>
                <w:rFonts w:asciiTheme="majorHAnsi" w:eastAsia="Times New Roman" w:hAnsiTheme="majorHAnsi" w:cstheme="majorHAnsi"/>
                <w:i/>
                <w:sz w:val="20"/>
                <w:szCs w:val="24"/>
                <w:lang w:val="en-US" w:eastAsia="en-US"/>
              </w:rPr>
              <w:t>80%</w:t>
            </w:r>
          </w:p>
        </w:tc>
        <w:tc>
          <w:tcPr>
            <w:tcW w:w="0" w:type="auto"/>
            <w:hideMark/>
          </w:tcPr>
          <w:p w14:paraId="7AAE736B" w14:textId="295A3076" w:rsidR="00986078" w:rsidRPr="00986078" w:rsidRDefault="00283892" w:rsidP="00986078">
            <w:pPr>
              <w:rPr>
                <w:rFonts w:asciiTheme="majorHAnsi" w:eastAsia="Times New Roman" w:hAnsiTheme="majorHAnsi" w:cstheme="majorHAnsi"/>
                <w:i/>
                <w:sz w:val="20"/>
                <w:szCs w:val="24"/>
                <w:lang w:val="en-US" w:eastAsia="en-US"/>
              </w:rPr>
            </w:pPr>
            <w:r w:rsidRPr="00283892">
              <w:rPr>
                <w:rFonts w:asciiTheme="majorHAnsi" w:eastAsia="Times New Roman" w:hAnsiTheme="majorHAnsi" w:cstheme="majorHAnsi"/>
                <w:i/>
                <w:sz w:val="20"/>
                <w:szCs w:val="24"/>
                <w:lang w:val="en-US" w:eastAsia="en-US"/>
              </w:rPr>
              <w:t>Retroactive assessment without temporal simulation</w:t>
            </w:r>
          </w:p>
        </w:tc>
      </w:tr>
      <w:tr w:rsidR="00986078" w:rsidRPr="00986078" w14:paraId="46910380" w14:textId="77777777" w:rsidTr="00986078">
        <w:tc>
          <w:tcPr>
            <w:tcW w:w="0" w:type="auto"/>
            <w:hideMark/>
          </w:tcPr>
          <w:p w14:paraId="515C1D28" w14:textId="77777777" w:rsidR="00986078" w:rsidRPr="00986078" w:rsidRDefault="00986078" w:rsidP="00986078">
            <w:pP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Human3.6M</w:t>
            </w:r>
          </w:p>
        </w:tc>
        <w:tc>
          <w:tcPr>
            <w:tcW w:w="0" w:type="auto"/>
            <w:hideMark/>
          </w:tcPr>
          <w:p w14:paraId="55D77A65" w14:textId="1DC7091A" w:rsidR="00986078" w:rsidRPr="00986078" w:rsidRDefault="00986078" w:rsidP="00986078">
            <w:pP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3D CNN</w:t>
            </w:r>
            <w:r w:rsidR="00283892">
              <w:rPr>
                <w:rFonts w:asciiTheme="majorHAnsi" w:eastAsia="Times New Roman" w:hAnsiTheme="majorHAnsi" w:cstheme="majorHAnsi"/>
                <w:i/>
                <w:sz w:val="20"/>
                <w:szCs w:val="24"/>
                <w:lang w:val="en-US" w:eastAsia="en-US"/>
              </w:rPr>
              <w:t xml:space="preserve"> Network</w:t>
            </w:r>
          </w:p>
        </w:tc>
        <w:tc>
          <w:tcPr>
            <w:tcW w:w="0" w:type="auto"/>
            <w:hideMark/>
          </w:tcPr>
          <w:p w14:paraId="467F5FFD" w14:textId="77777777" w:rsidR="00986078" w:rsidRPr="00986078" w:rsidRDefault="00986078" w:rsidP="00986078">
            <w:pP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F1-Score</w:t>
            </w:r>
          </w:p>
        </w:tc>
        <w:tc>
          <w:tcPr>
            <w:tcW w:w="0" w:type="auto"/>
            <w:hideMark/>
          </w:tcPr>
          <w:p w14:paraId="1F924AF3" w14:textId="77777777" w:rsidR="00986078" w:rsidRPr="00986078" w:rsidRDefault="00986078" w:rsidP="00986078">
            <w:pP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88%</w:t>
            </w:r>
          </w:p>
        </w:tc>
        <w:tc>
          <w:tcPr>
            <w:tcW w:w="0" w:type="auto"/>
            <w:hideMark/>
          </w:tcPr>
          <w:p w14:paraId="4A51FE2E" w14:textId="30365C9F" w:rsidR="00986078" w:rsidRPr="00986078" w:rsidRDefault="00283892" w:rsidP="00986078">
            <w:pPr>
              <w:rPr>
                <w:rFonts w:asciiTheme="majorHAnsi" w:eastAsia="Times New Roman" w:hAnsiTheme="majorHAnsi" w:cstheme="majorHAnsi"/>
                <w:i/>
                <w:sz w:val="20"/>
                <w:szCs w:val="24"/>
                <w:lang w:val="en-US" w:eastAsia="en-US"/>
              </w:rPr>
            </w:pPr>
            <w:r w:rsidRPr="00283892">
              <w:rPr>
                <w:rFonts w:asciiTheme="majorHAnsi" w:eastAsia="Times New Roman" w:hAnsiTheme="majorHAnsi" w:cstheme="majorHAnsi"/>
                <w:i/>
                <w:sz w:val="20"/>
                <w:szCs w:val="24"/>
                <w:lang w:val="en-US" w:eastAsia="en-US"/>
              </w:rPr>
              <w:t>needs a big dataset and has restricted real-time deployments</w:t>
            </w:r>
          </w:p>
        </w:tc>
      </w:tr>
      <w:tr w:rsidR="00986078" w:rsidRPr="00986078" w14:paraId="2B7A3B75" w14:textId="77777777" w:rsidTr="00986078">
        <w:tc>
          <w:tcPr>
            <w:tcW w:w="0" w:type="auto"/>
            <w:hideMark/>
          </w:tcPr>
          <w:p w14:paraId="6C666E1C" w14:textId="77777777" w:rsidR="00986078" w:rsidRPr="00986078" w:rsidRDefault="00986078" w:rsidP="00986078">
            <w:pP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UW IOM Ergonomics</w:t>
            </w:r>
          </w:p>
        </w:tc>
        <w:tc>
          <w:tcPr>
            <w:tcW w:w="0" w:type="auto"/>
            <w:hideMark/>
          </w:tcPr>
          <w:p w14:paraId="309B1784" w14:textId="7F3F100A" w:rsidR="00986078" w:rsidRPr="00986078" w:rsidRDefault="00986078" w:rsidP="00986078">
            <w:pP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Hybrid CNN-LSTM</w:t>
            </w:r>
            <w:r w:rsidR="00283892">
              <w:rPr>
                <w:rFonts w:asciiTheme="majorHAnsi" w:eastAsia="Times New Roman" w:hAnsiTheme="majorHAnsi" w:cstheme="majorHAnsi"/>
                <w:i/>
                <w:sz w:val="20"/>
                <w:szCs w:val="24"/>
                <w:lang w:val="en-US" w:eastAsia="en-US"/>
              </w:rPr>
              <w:t xml:space="preserve"> Model</w:t>
            </w:r>
          </w:p>
        </w:tc>
        <w:tc>
          <w:tcPr>
            <w:tcW w:w="0" w:type="auto"/>
            <w:hideMark/>
          </w:tcPr>
          <w:p w14:paraId="48E1F9CB" w14:textId="77777777" w:rsidR="00986078" w:rsidRPr="00986078" w:rsidRDefault="00986078" w:rsidP="00986078">
            <w:pP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AUC</w:t>
            </w:r>
          </w:p>
        </w:tc>
        <w:tc>
          <w:tcPr>
            <w:tcW w:w="0" w:type="auto"/>
            <w:hideMark/>
          </w:tcPr>
          <w:p w14:paraId="2038CE98" w14:textId="77777777" w:rsidR="00986078" w:rsidRPr="00986078" w:rsidRDefault="00986078" w:rsidP="00986078">
            <w:pP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0.91</w:t>
            </w:r>
          </w:p>
        </w:tc>
        <w:tc>
          <w:tcPr>
            <w:tcW w:w="0" w:type="auto"/>
            <w:hideMark/>
          </w:tcPr>
          <w:p w14:paraId="3E5A5BA2" w14:textId="624CF0DE" w:rsidR="00986078" w:rsidRPr="00986078" w:rsidRDefault="00283892" w:rsidP="00986078">
            <w:pPr>
              <w:rPr>
                <w:rFonts w:asciiTheme="majorHAnsi" w:eastAsia="Times New Roman" w:hAnsiTheme="majorHAnsi" w:cstheme="majorHAnsi"/>
                <w:i/>
                <w:sz w:val="20"/>
                <w:szCs w:val="24"/>
                <w:lang w:val="en-US" w:eastAsia="en-US"/>
              </w:rPr>
            </w:pPr>
            <w:r w:rsidRPr="00283892">
              <w:rPr>
                <w:rFonts w:asciiTheme="majorHAnsi" w:eastAsia="Times New Roman" w:hAnsiTheme="majorHAnsi" w:cstheme="majorHAnsi"/>
                <w:i/>
                <w:sz w:val="20"/>
                <w:szCs w:val="24"/>
                <w:lang w:val="en-US" w:eastAsia="en-US"/>
              </w:rPr>
              <w:t>Low the data set processing expense</w:t>
            </w:r>
          </w:p>
        </w:tc>
      </w:tr>
      <w:tr w:rsidR="00986078" w:rsidRPr="00986078" w14:paraId="59CAC2DA" w14:textId="77777777" w:rsidTr="00986078">
        <w:tc>
          <w:tcPr>
            <w:tcW w:w="0" w:type="auto"/>
            <w:hideMark/>
          </w:tcPr>
          <w:p w14:paraId="59379CAE" w14:textId="77777777" w:rsidR="00986078" w:rsidRPr="00986078" w:rsidRDefault="00986078" w:rsidP="00986078">
            <w:pP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Custom Webcam Dataset</w:t>
            </w:r>
          </w:p>
        </w:tc>
        <w:tc>
          <w:tcPr>
            <w:tcW w:w="0" w:type="auto"/>
            <w:hideMark/>
          </w:tcPr>
          <w:p w14:paraId="4582A1E4" w14:textId="73E6C9F9" w:rsidR="00986078" w:rsidRPr="00986078" w:rsidRDefault="00986078" w:rsidP="00986078">
            <w:pP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Transformer-based PoseNet</w:t>
            </w:r>
            <w:r w:rsidR="00283892">
              <w:rPr>
                <w:rFonts w:asciiTheme="majorHAnsi" w:eastAsia="Times New Roman" w:hAnsiTheme="majorHAnsi" w:cstheme="majorHAnsi"/>
                <w:i/>
                <w:sz w:val="20"/>
                <w:szCs w:val="24"/>
                <w:lang w:val="en-US" w:eastAsia="en-US"/>
              </w:rPr>
              <w:t xml:space="preserve"> Model</w:t>
            </w:r>
          </w:p>
        </w:tc>
        <w:tc>
          <w:tcPr>
            <w:tcW w:w="0" w:type="auto"/>
            <w:hideMark/>
          </w:tcPr>
          <w:p w14:paraId="3F898A22" w14:textId="77777777" w:rsidR="00986078" w:rsidRPr="00986078" w:rsidRDefault="00986078" w:rsidP="00986078">
            <w:pP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Accuracy</w:t>
            </w:r>
          </w:p>
        </w:tc>
        <w:tc>
          <w:tcPr>
            <w:tcW w:w="0" w:type="auto"/>
            <w:hideMark/>
          </w:tcPr>
          <w:p w14:paraId="1A85202F" w14:textId="77777777" w:rsidR="00986078" w:rsidRPr="00986078" w:rsidRDefault="00986078" w:rsidP="00986078">
            <w:pPr>
              <w:rPr>
                <w:rFonts w:asciiTheme="majorHAnsi" w:eastAsia="Times New Roman" w:hAnsiTheme="majorHAnsi" w:cstheme="majorHAnsi"/>
                <w:i/>
                <w:sz w:val="20"/>
                <w:szCs w:val="24"/>
                <w:lang w:val="en-US" w:eastAsia="en-US"/>
              </w:rPr>
            </w:pPr>
            <w:r w:rsidRPr="00986078">
              <w:rPr>
                <w:rFonts w:asciiTheme="majorHAnsi" w:eastAsia="Times New Roman" w:hAnsiTheme="majorHAnsi" w:cstheme="majorHAnsi"/>
                <w:i/>
                <w:sz w:val="20"/>
                <w:szCs w:val="24"/>
                <w:lang w:val="en-US" w:eastAsia="en-US"/>
              </w:rPr>
              <w:t>87%</w:t>
            </w:r>
          </w:p>
        </w:tc>
        <w:tc>
          <w:tcPr>
            <w:tcW w:w="0" w:type="auto"/>
            <w:hideMark/>
          </w:tcPr>
          <w:p w14:paraId="003058C9" w14:textId="79F48B47" w:rsidR="00986078" w:rsidRPr="00986078" w:rsidRDefault="00283892" w:rsidP="00986078">
            <w:pPr>
              <w:rPr>
                <w:rFonts w:asciiTheme="majorHAnsi" w:eastAsia="Times New Roman" w:hAnsiTheme="majorHAnsi" w:cstheme="majorHAnsi"/>
                <w:i/>
                <w:sz w:val="20"/>
                <w:szCs w:val="24"/>
                <w:lang w:val="en-US" w:eastAsia="en-US"/>
              </w:rPr>
            </w:pPr>
            <w:r w:rsidRPr="00283892">
              <w:rPr>
                <w:rFonts w:asciiTheme="majorHAnsi" w:eastAsia="Times New Roman" w:hAnsiTheme="majorHAnsi" w:cstheme="majorHAnsi"/>
                <w:i/>
                <w:sz w:val="20"/>
                <w:szCs w:val="24"/>
                <w:lang w:val="en-US" w:eastAsia="en-US"/>
              </w:rPr>
              <w:t>A low risk score and poor clarity of interpretation</w:t>
            </w:r>
          </w:p>
        </w:tc>
      </w:tr>
    </w:tbl>
    <w:p w14:paraId="6B97D643" w14:textId="77777777" w:rsidR="00986078" w:rsidRDefault="00986078">
      <w:pPr>
        <w:pBdr>
          <w:top w:val="nil"/>
          <w:left w:val="nil"/>
          <w:bottom w:val="nil"/>
          <w:right w:val="nil"/>
          <w:between w:val="nil"/>
        </w:pBdr>
        <w:jc w:val="both"/>
        <w:rPr>
          <w:rFonts w:ascii="Calibri" w:eastAsia="Calibri" w:hAnsi="Calibri" w:cs="Calibri"/>
          <w:b/>
          <w:color w:val="000000"/>
        </w:rPr>
      </w:pPr>
    </w:p>
    <w:p w14:paraId="3F01F87A" w14:textId="09261C6E" w:rsidR="00986078" w:rsidRDefault="00986078">
      <w:pPr>
        <w:pBdr>
          <w:top w:val="nil"/>
          <w:left w:val="nil"/>
          <w:bottom w:val="nil"/>
          <w:right w:val="nil"/>
          <w:between w:val="nil"/>
        </w:pBdr>
        <w:jc w:val="both"/>
        <w:rPr>
          <w:rFonts w:ascii="Calibri" w:eastAsia="Calibri" w:hAnsi="Calibri" w:cs="Calibri"/>
          <w:b/>
          <w:color w:val="000000"/>
        </w:rPr>
      </w:pPr>
    </w:p>
    <w:p w14:paraId="2D0DA884" w14:textId="5F2F9207" w:rsidR="00BC293A" w:rsidRDefault="004162C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Key Contribution</w:t>
      </w:r>
    </w:p>
    <w:p w14:paraId="4DDC7779" w14:textId="77777777" w:rsidR="0090585C" w:rsidRPr="0090585C" w:rsidRDefault="00283892" w:rsidP="0090585C">
      <w:pPr>
        <w:pStyle w:val="ListParagraph"/>
        <w:numPr>
          <w:ilvl w:val="0"/>
          <w:numId w:val="5"/>
        </w:numPr>
        <w:pBdr>
          <w:top w:val="nil"/>
          <w:left w:val="nil"/>
          <w:bottom w:val="nil"/>
          <w:right w:val="nil"/>
          <w:between w:val="nil"/>
        </w:pBdr>
        <w:jc w:val="both"/>
        <w:rPr>
          <w:rFonts w:ascii="Calibri" w:eastAsia="Calibri" w:hAnsi="Calibri" w:cs="Calibri"/>
          <w:i/>
          <w:color w:val="000000"/>
        </w:rPr>
      </w:pPr>
      <w:r w:rsidRPr="00283892">
        <w:rPr>
          <w:rFonts w:ascii="Calibri" w:eastAsia="Calibri" w:hAnsi="Calibri" w:cs="Calibri"/>
          <w:b/>
          <w:i/>
          <w:color w:val="000000"/>
        </w:rPr>
        <w:t xml:space="preserve">Economical Technology for Real-Time Ergonomic Intelligence: </w:t>
      </w:r>
      <w:r w:rsidRPr="0090585C">
        <w:rPr>
          <w:rFonts w:ascii="Calibri" w:eastAsia="Calibri" w:hAnsi="Calibri" w:cs="Calibri"/>
          <w:i/>
          <w:color w:val="000000"/>
        </w:rPr>
        <w:t>Specifically</w:t>
      </w:r>
      <w:r w:rsidR="0090585C" w:rsidRPr="0090585C">
        <w:rPr>
          <w:rFonts w:ascii="Calibri" w:eastAsia="Calibri" w:hAnsi="Calibri" w:cs="Calibri"/>
          <w:i/>
          <w:color w:val="000000"/>
        </w:rPr>
        <w:t xml:space="preserve"> </w:t>
      </w:r>
      <w:r w:rsidRPr="0090585C">
        <w:rPr>
          <w:rFonts w:ascii="Calibri" w:eastAsia="Calibri" w:hAnsi="Calibri" w:cs="Calibri"/>
          <w:i/>
          <w:color w:val="000000"/>
        </w:rPr>
        <w:t>created a non-intrusive posture monitoring system that uses common cameras to function in real time without a requirement for specialist equipment or regulated conditions.</w:t>
      </w:r>
    </w:p>
    <w:p w14:paraId="0B494C77" w14:textId="5F6833DB" w:rsidR="00283892" w:rsidRPr="0090585C" w:rsidRDefault="00283892" w:rsidP="0090585C">
      <w:pPr>
        <w:pStyle w:val="ListParagraph"/>
        <w:numPr>
          <w:ilvl w:val="0"/>
          <w:numId w:val="5"/>
        </w:numPr>
        <w:pBdr>
          <w:top w:val="nil"/>
          <w:left w:val="nil"/>
          <w:bottom w:val="nil"/>
          <w:right w:val="nil"/>
          <w:between w:val="nil"/>
        </w:pBdr>
        <w:jc w:val="both"/>
        <w:rPr>
          <w:rFonts w:ascii="Calibri" w:eastAsia="Calibri" w:hAnsi="Calibri" w:cs="Calibri"/>
          <w:i/>
          <w:color w:val="000000"/>
        </w:rPr>
      </w:pPr>
      <w:r w:rsidRPr="0090585C">
        <w:rPr>
          <w:rFonts w:ascii="Calibri" w:eastAsia="Calibri" w:hAnsi="Calibri" w:cs="Calibri"/>
          <w:b/>
          <w:i/>
          <w:color w:val="000000"/>
        </w:rPr>
        <w:t>Adaptive Incremental Learning for Customization:</w:t>
      </w:r>
      <w:r w:rsidR="0090585C">
        <w:rPr>
          <w:rFonts w:ascii="Calibri" w:eastAsia="Calibri" w:hAnsi="Calibri" w:cs="Calibri"/>
          <w:b/>
          <w:i/>
          <w:color w:val="000000"/>
        </w:rPr>
        <w:t xml:space="preserve"> </w:t>
      </w:r>
      <w:r w:rsidRPr="0090585C">
        <w:rPr>
          <w:rFonts w:ascii="Calibri" w:eastAsia="Calibri" w:hAnsi="Calibri" w:cs="Calibri"/>
          <w:i/>
          <w:color w:val="000000"/>
        </w:rPr>
        <w:t>developed a pervasive learning approach that allows for tailored risk analysis without requiring complete reconfiguration by gradually updating the model with user-specific posture variations.</w:t>
      </w:r>
    </w:p>
    <w:p w14:paraId="16072635" w14:textId="02F58254" w:rsidR="00283892" w:rsidRPr="00283892" w:rsidRDefault="00283892" w:rsidP="00283892">
      <w:pPr>
        <w:pStyle w:val="ListParagraph"/>
        <w:numPr>
          <w:ilvl w:val="0"/>
          <w:numId w:val="5"/>
        </w:numPr>
        <w:pBdr>
          <w:top w:val="nil"/>
          <w:left w:val="nil"/>
          <w:bottom w:val="nil"/>
          <w:right w:val="nil"/>
          <w:between w:val="nil"/>
        </w:pBdr>
        <w:jc w:val="both"/>
        <w:rPr>
          <w:rFonts w:ascii="Calibri" w:eastAsia="Calibri" w:hAnsi="Calibri" w:cs="Calibri"/>
          <w:b/>
          <w:i/>
          <w:color w:val="000000"/>
        </w:rPr>
      </w:pPr>
      <w:r w:rsidRPr="00283892">
        <w:rPr>
          <w:rFonts w:ascii="Calibri" w:eastAsia="Calibri" w:hAnsi="Calibri" w:cs="Calibri"/>
          <w:b/>
          <w:i/>
          <w:color w:val="000000"/>
        </w:rPr>
        <w:t xml:space="preserve">Temporal-Based Risk Architecture: </w:t>
      </w:r>
      <w:r w:rsidRPr="0090585C">
        <w:rPr>
          <w:rFonts w:ascii="Calibri" w:eastAsia="Calibri" w:hAnsi="Calibri" w:cs="Calibri"/>
          <w:i/>
          <w:color w:val="000000"/>
        </w:rPr>
        <w:t>Sequence-based simulation (LSTM/Transformer) was used to record recurring straining tendencies and postural development, allowing for early recognition of escalating ergonomic concerns as opposed to single postural images.</w:t>
      </w:r>
    </w:p>
    <w:p w14:paraId="612E79FB" w14:textId="77777777" w:rsidR="0090585C" w:rsidRPr="0090585C" w:rsidRDefault="0090585C" w:rsidP="0090585C">
      <w:pPr>
        <w:pStyle w:val="ListParagraph"/>
        <w:numPr>
          <w:ilvl w:val="0"/>
          <w:numId w:val="5"/>
        </w:numPr>
        <w:jc w:val="both"/>
        <w:rPr>
          <w:rFonts w:ascii="Calibri" w:eastAsia="Calibri" w:hAnsi="Calibri" w:cs="Calibri"/>
          <w:i/>
          <w:color w:val="000000"/>
        </w:rPr>
      </w:pPr>
      <w:r w:rsidRPr="0090585C">
        <w:rPr>
          <w:rFonts w:ascii="Calibri" w:eastAsia="Calibri" w:hAnsi="Calibri" w:cs="Calibri"/>
          <w:b/>
          <w:i/>
          <w:color w:val="000000"/>
        </w:rPr>
        <w:t xml:space="preserve">The incorporation of Explicit Ergonomic Risk Assessment Scoring: </w:t>
      </w:r>
      <w:r w:rsidRPr="0090585C">
        <w:rPr>
          <w:rFonts w:ascii="Calibri" w:eastAsia="Calibri" w:hAnsi="Calibri" w:cs="Calibri"/>
          <w:i/>
          <w:color w:val="000000"/>
        </w:rPr>
        <w:t>To convert deep learning outputs into comprehensible and useful levels of danger, a norm-informed scoring approach influenced by ergonomic standards was incorporated.</w:t>
      </w:r>
    </w:p>
    <w:p w14:paraId="7A23D5DB" w14:textId="3050B7DE" w:rsidR="0090585C" w:rsidRPr="0090585C" w:rsidRDefault="0090585C" w:rsidP="0090585C">
      <w:pPr>
        <w:pStyle w:val="ListParagraph"/>
        <w:numPr>
          <w:ilvl w:val="0"/>
          <w:numId w:val="5"/>
        </w:numPr>
        <w:jc w:val="both"/>
        <w:rPr>
          <w:rFonts w:ascii="Calibri" w:eastAsia="Calibri" w:hAnsi="Calibri" w:cs="Calibri"/>
          <w:i/>
          <w:color w:val="000000"/>
        </w:rPr>
      </w:pPr>
      <w:r w:rsidRPr="0090585C">
        <w:rPr>
          <w:rFonts w:ascii="Calibri" w:eastAsia="Calibri" w:hAnsi="Calibri" w:cs="Calibri"/>
          <w:b/>
          <w:i/>
          <w:color w:val="000000"/>
        </w:rPr>
        <w:t xml:space="preserve">Minimal and Portable Framework: </w:t>
      </w:r>
      <w:r w:rsidRPr="0090585C">
        <w:rPr>
          <w:rFonts w:ascii="Calibri" w:eastAsia="Calibri" w:hAnsi="Calibri" w:cs="Calibri"/>
          <w:i/>
          <w:color w:val="000000"/>
        </w:rPr>
        <w:t>To ensure practical implementation in regular work situations, an effective pipeline optimized for low-latency inference on conventional computing devices was implemented.</w:t>
      </w:r>
    </w:p>
    <w:p w14:paraId="4BD02FB0" w14:textId="269D4B5F" w:rsidR="0090585C" w:rsidRPr="0090585C" w:rsidRDefault="0090585C" w:rsidP="0090585C">
      <w:pPr>
        <w:pStyle w:val="ListParagraph"/>
        <w:numPr>
          <w:ilvl w:val="0"/>
          <w:numId w:val="5"/>
        </w:numPr>
        <w:jc w:val="both"/>
        <w:rPr>
          <w:rFonts w:ascii="Calibri" w:eastAsia="Calibri" w:hAnsi="Calibri" w:cs="Calibri"/>
          <w:i/>
          <w:color w:val="000000"/>
        </w:rPr>
      </w:pPr>
      <w:r w:rsidRPr="0090585C">
        <w:rPr>
          <w:rFonts w:ascii="Calibri" w:eastAsia="Calibri" w:hAnsi="Calibri" w:cs="Calibri"/>
          <w:b/>
          <w:i/>
          <w:color w:val="000000"/>
        </w:rPr>
        <w:t xml:space="preserve">Bridging the Gap Between Theory and Real-World Application: </w:t>
      </w:r>
      <w:r w:rsidRPr="0090585C">
        <w:rPr>
          <w:rFonts w:ascii="Calibri" w:eastAsia="Calibri" w:hAnsi="Calibri" w:cs="Calibri"/>
          <w:i/>
          <w:color w:val="000000"/>
        </w:rPr>
        <w:t>By combining immediate systems, traditional ergonomics, and deep learning onto a single standard framework, recent research is advanced from prototypes and experiments to scaled industry applications.</w:t>
      </w:r>
    </w:p>
    <w:p w14:paraId="235F3FDF" w14:textId="77777777" w:rsidR="00BC293A" w:rsidRDefault="004162C2" w:rsidP="0090585C">
      <w:pPr>
        <w:jc w:val="both"/>
        <w:rPr>
          <w:rFonts w:ascii="Calibri" w:eastAsia="Calibri" w:hAnsi="Calibri" w:cs="Calibri"/>
        </w:rPr>
      </w:pPr>
      <w:r w:rsidRPr="0090585C">
        <w:rPr>
          <w:rFonts w:ascii="Calibri" w:eastAsia="Calibri" w:hAnsi="Calibri" w:cs="Calibri"/>
          <w:b/>
          <w:i/>
          <w:color w:val="000000"/>
        </w:rPr>
        <w:t>C</w:t>
      </w:r>
      <w:r>
        <w:rPr>
          <w:rFonts w:ascii="Calibri" w:eastAsia="Calibri" w:hAnsi="Calibri" w:cs="Calibri"/>
          <w:b/>
        </w:rPr>
        <w:t>onclusions</w:t>
      </w:r>
    </w:p>
    <w:p w14:paraId="2016D667" w14:textId="77777777" w:rsidR="00F536A1" w:rsidRPr="00672603" w:rsidRDefault="00F536A1" w:rsidP="00F536A1">
      <w:pPr>
        <w:jc w:val="both"/>
        <w:rPr>
          <w:rFonts w:ascii="Calibri" w:eastAsia="Calibri" w:hAnsi="Calibri" w:cs="Calibri"/>
          <w:b/>
          <w:i/>
        </w:rPr>
      </w:pPr>
      <w:r w:rsidRPr="00672603">
        <w:rPr>
          <w:rFonts w:ascii="Calibri" w:eastAsia="Calibri" w:hAnsi="Calibri" w:cs="Calibri"/>
          <w:b/>
          <w:i/>
        </w:rPr>
        <w:t>Problem Statement / Motivation Addressed:</w:t>
      </w:r>
    </w:p>
    <w:p w14:paraId="48EBD93A" w14:textId="77777777" w:rsidR="0090585C" w:rsidRDefault="0090585C" w:rsidP="00F536A1">
      <w:pPr>
        <w:jc w:val="both"/>
        <w:rPr>
          <w:rFonts w:ascii="Calibri" w:eastAsia="Calibri" w:hAnsi="Calibri" w:cs="Calibri"/>
        </w:rPr>
      </w:pPr>
      <w:r w:rsidRPr="0090585C">
        <w:rPr>
          <w:rFonts w:ascii="Calibri" w:eastAsia="Calibri" w:hAnsi="Calibri" w:cs="Calibri"/>
        </w:rPr>
        <w:t>This work addresses the lack of continuous, real-time ergonomic monitoring and early risk detection in current approaches, tackling the increasing number of posture-associated muscular disorders brought on by extended reliance on computers.</w:t>
      </w:r>
    </w:p>
    <w:p w14:paraId="59FABBE1" w14:textId="40C10BBB" w:rsidR="00F536A1" w:rsidRPr="00672603" w:rsidRDefault="00F536A1" w:rsidP="00F536A1">
      <w:pPr>
        <w:jc w:val="both"/>
        <w:rPr>
          <w:rFonts w:ascii="Calibri" w:eastAsia="Calibri" w:hAnsi="Calibri" w:cs="Calibri"/>
          <w:b/>
          <w:i/>
        </w:rPr>
      </w:pPr>
      <w:r w:rsidRPr="00672603">
        <w:rPr>
          <w:rFonts w:ascii="Calibri" w:eastAsia="Calibri" w:hAnsi="Calibri" w:cs="Calibri"/>
          <w:b/>
          <w:i/>
        </w:rPr>
        <w:t>Method</w:t>
      </w:r>
      <w:r w:rsidR="0090585C">
        <w:rPr>
          <w:rFonts w:ascii="Calibri" w:eastAsia="Calibri" w:hAnsi="Calibri" w:cs="Calibri"/>
          <w:b/>
          <w:i/>
        </w:rPr>
        <w:t xml:space="preserve">s can be </w:t>
      </w:r>
      <w:r w:rsidR="0090585C" w:rsidRPr="00672603">
        <w:rPr>
          <w:rFonts w:ascii="Calibri" w:eastAsia="Calibri" w:hAnsi="Calibri" w:cs="Calibri"/>
          <w:b/>
          <w:i/>
        </w:rPr>
        <w:t>Used</w:t>
      </w:r>
      <w:r w:rsidRPr="00672603">
        <w:rPr>
          <w:rFonts w:ascii="Calibri" w:eastAsia="Calibri" w:hAnsi="Calibri" w:cs="Calibri"/>
          <w:b/>
          <w:i/>
        </w:rPr>
        <w:t>:</w:t>
      </w:r>
    </w:p>
    <w:p w14:paraId="027131F3" w14:textId="77777777" w:rsidR="0090585C" w:rsidRDefault="0090585C" w:rsidP="00F536A1">
      <w:pPr>
        <w:jc w:val="both"/>
        <w:rPr>
          <w:rFonts w:ascii="Calibri" w:eastAsia="Calibri" w:hAnsi="Calibri" w:cs="Calibri"/>
        </w:rPr>
      </w:pPr>
      <w:r w:rsidRPr="0090585C">
        <w:rPr>
          <w:rFonts w:ascii="Calibri" w:eastAsia="Calibri" w:hAnsi="Calibri" w:cs="Calibri"/>
        </w:rPr>
        <w:t>Webcam-based pose estimation, temporal sequence modeling, adaptable progressive training, and an understandable ergonomic risk evaluation methodology were all integrated into a deep learning-based classification system.</w:t>
      </w:r>
    </w:p>
    <w:p w14:paraId="2C937306" w14:textId="09F7CC9C" w:rsidR="00F536A1" w:rsidRPr="00672603" w:rsidRDefault="00F536A1" w:rsidP="00F536A1">
      <w:pPr>
        <w:jc w:val="both"/>
        <w:rPr>
          <w:rFonts w:ascii="Calibri" w:eastAsia="Calibri" w:hAnsi="Calibri" w:cs="Calibri"/>
          <w:b/>
          <w:i/>
        </w:rPr>
      </w:pPr>
      <w:r w:rsidRPr="00672603">
        <w:rPr>
          <w:rFonts w:ascii="Calibri" w:eastAsia="Calibri" w:hAnsi="Calibri" w:cs="Calibri"/>
          <w:b/>
          <w:i/>
        </w:rPr>
        <w:t>Key Findings:</w:t>
      </w:r>
    </w:p>
    <w:p w14:paraId="055FD377" w14:textId="77777777" w:rsidR="00371561" w:rsidRPr="00371561" w:rsidRDefault="00371561" w:rsidP="00371561">
      <w:pPr>
        <w:jc w:val="both"/>
        <w:rPr>
          <w:rFonts w:ascii="Calibri" w:eastAsia="Calibri" w:hAnsi="Calibri" w:cs="Calibri"/>
        </w:rPr>
      </w:pPr>
      <w:r w:rsidRPr="00371561">
        <w:rPr>
          <w:rFonts w:ascii="Calibri" w:eastAsia="Calibri" w:hAnsi="Calibri" w:cs="Calibri"/>
        </w:rPr>
        <w:t>The suggested method showed good real-time performance and excellent predicted reliability.</w:t>
      </w:r>
    </w:p>
    <w:p w14:paraId="48402E35" w14:textId="347C4117" w:rsidR="00371561" w:rsidRPr="00371561" w:rsidRDefault="00371561" w:rsidP="00371561">
      <w:pPr>
        <w:jc w:val="both"/>
        <w:rPr>
          <w:rFonts w:ascii="Calibri" w:eastAsia="Calibri" w:hAnsi="Calibri" w:cs="Calibri"/>
        </w:rPr>
      </w:pPr>
      <w:r w:rsidRPr="00371561">
        <w:rPr>
          <w:rFonts w:ascii="Calibri" w:eastAsia="Calibri" w:hAnsi="Calibri" w:cs="Calibri"/>
        </w:rPr>
        <w:t>Adaptive</w:t>
      </w:r>
      <w:r>
        <w:rPr>
          <w:rFonts w:ascii="Calibri" w:eastAsia="Calibri" w:hAnsi="Calibri" w:cs="Calibri"/>
        </w:rPr>
        <w:t xml:space="preserve"> learning improved user customiz</w:t>
      </w:r>
      <w:r w:rsidRPr="00371561">
        <w:rPr>
          <w:rFonts w:ascii="Calibri" w:eastAsia="Calibri" w:hAnsi="Calibri" w:cs="Calibri"/>
        </w:rPr>
        <w:t>ation, while temporal modeling facilitated the identification of progressive postural abnormalities.</w:t>
      </w:r>
    </w:p>
    <w:p w14:paraId="48479DB4" w14:textId="34F03D79" w:rsidR="00371561" w:rsidRDefault="00371561" w:rsidP="00371561">
      <w:pPr>
        <w:jc w:val="both"/>
        <w:rPr>
          <w:rFonts w:ascii="Calibri" w:eastAsia="Calibri" w:hAnsi="Calibri" w:cs="Calibri"/>
        </w:rPr>
      </w:pPr>
      <w:r w:rsidRPr="00371561">
        <w:rPr>
          <w:rFonts w:ascii="Calibri" w:eastAsia="Calibri" w:hAnsi="Calibri" w:cs="Calibri"/>
        </w:rPr>
        <w:t>For practical application, the technology effectively converted postural data into significant ergonomic risk levels</w:t>
      </w:r>
      <w:r>
        <w:rPr>
          <w:rFonts w:ascii="Calibri" w:eastAsia="Calibri" w:hAnsi="Calibri" w:cs="Calibri"/>
        </w:rPr>
        <w:t>.</w:t>
      </w:r>
    </w:p>
    <w:p w14:paraId="4E2FC179" w14:textId="5B1AF9DB" w:rsidR="00F536A1" w:rsidRPr="00672603" w:rsidRDefault="00F536A1" w:rsidP="00371561">
      <w:pPr>
        <w:jc w:val="both"/>
        <w:rPr>
          <w:rFonts w:ascii="Calibri" w:eastAsia="Calibri" w:hAnsi="Calibri" w:cs="Calibri"/>
          <w:b/>
          <w:i/>
        </w:rPr>
      </w:pPr>
      <w:r w:rsidRPr="00672603">
        <w:rPr>
          <w:rFonts w:ascii="Calibri" w:eastAsia="Calibri" w:hAnsi="Calibri" w:cs="Calibri"/>
          <w:b/>
          <w:i/>
        </w:rPr>
        <w:t>Limitations and Future Work:</w:t>
      </w:r>
    </w:p>
    <w:p w14:paraId="3FCE4612" w14:textId="77777777" w:rsidR="00371561" w:rsidRPr="00371561" w:rsidRDefault="00371561" w:rsidP="00371561">
      <w:pPr>
        <w:jc w:val="both"/>
        <w:rPr>
          <w:rFonts w:ascii="Calibri" w:eastAsia="Calibri" w:hAnsi="Calibri" w:cs="Calibri"/>
        </w:rPr>
      </w:pPr>
      <w:r w:rsidRPr="00371561">
        <w:rPr>
          <w:rFonts w:ascii="Calibri" w:eastAsia="Calibri" w:hAnsi="Calibri" w:cs="Calibri"/>
        </w:rPr>
        <w:t>Illumination and camera orientation are two examples of environmental elements that may affect the system's functionality.</w:t>
      </w:r>
    </w:p>
    <w:p w14:paraId="180BB0C8" w14:textId="6762E76B" w:rsidR="00BC293A" w:rsidRDefault="00371561" w:rsidP="00371561">
      <w:pPr>
        <w:jc w:val="both"/>
        <w:rPr>
          <w:rFonts w:ascii="Calibri" w:eastAsia="Calibri" w:hAnsi="Calibri" w:cs="Calibri"/>
        </w:rPr>
      </w:pPr>
      <w:r w:rsidRPr="00371561">
        <w:rPr>
          <w:rFonts w:ascii="Calibri" w:eastAsia="Calibri" w:hAnsi="Calibri" w:cs="Calibri"/>
        </w:rPr>
        <w:t>The next research will concentrate on increasing dataset variation, strengthening resilience under various circumstances, and investigating cutting-edge models like multimodal fusion and federated learning for improved sustainability and anonymity.</w:t>
      </w:r>
    </w:p>
    <w:p w14:paraId="4D2D19B2" w14:textId="7669EA0A" w:rsidR="00371561" w:rsidRDefault="00371561">
      <w:pPr>
        <w:jc w:val="both"/>
        <w:rPr>
          <w:rFonts w:ascii="Calibri" w:eastAsia="Calibri" w:hAnsi="Calibri" w:cs="Calibri"/>
          <w:b/>
        </w:rPr>
      </w:pPr>
    </w:p>
    <w:p w14:paraId="01FDA52C" w14:textId="77777777" w:rsidR="003021A9" w:rsidRDefault="003021A9">
      <w:pPr>
        <w:jc w:val="both"/>
        <w:rPr>
          <w:rFonts w:ascii="Calibri" w:eastAsia="Calibri" w:hAnsi="Calibri" w:cs="Calibri"/>
        </w:rPr>
      </w:pPr>
      <w:r w:rsidRPr="003021A9">
        <w:rPr>
          <w:rFonts w:ascii="Calibri" w:eastAsia="Calibri" w:hAnsi="Calibri" w:cs="Calibri"/>
        </w:rPr>
        <w:t>The development of ergonomic posture evaluation from traditional manual techniques to contemporary AI-based technologies is described in this paper. The preciseness and adaptability of postural assessment have been significantly improved by the integration of deep learning and computer vision, and visual-based and multimodal approaches have enormous possibilities for continual, minimally invasive assessment in real-world scenarios. Nevertheless, there continue to be a number of issues that need to be resolved, which include such things as the level of comprehension of the conventional model, its responsiveness to changes in the real world, and the difficulty of obtaining reliable results in real time. Furthermore, the efficiency of many present approaches in customized apps is limited by their inability to adjust to the distinctive habits exhibited by particular users. Further investigations should focus on using XAI methodologies, privacy-aware learning frameworks, and multimodal sources of data to create more dependable and adaptive technologies. In order to move ergonomic evaluation toward proactive and intelligent healthcare responses, these developments are critical. In general, this study contributes to the development of next-generation ergonomic monitoring systems targeted at enhancing well-being and security at work by providing an in-depth assessment of recent developments, identifying significant study deficiencies, and suggesting prospective approaches.</w:t>
      </w:r>
    </w:p>
    <w:p w14:paraId="13899F6F" w14:textId="721746A2" w:rsidR="00BC293A" w:rsidRDefault="004162C2">
      <w:pPr>
        <w:jc w:val="both"/>
        <w:rPr>
          <w:rFonts w:ascii="Calibri" w:eastAsia="Calibri" w:hAnsi="Calibri" w:cs="Calibri"/>
          <w:b/>
        </w:rPr>
      </w:pPr>
      <w:r>
        <w:rPr>
          <w:rFonts w:ascii="Calibri" w:eastAsia="Calibri" w:hAnsi="Calibri" w:cs="Calibri"/>
          <w:b/>
        </w:rPr>
        <w:t>References</w:t>
      </w:r>
    </w:p>
    <w:p w14:paraId="551A32CF" w14:textId="67BD2574" w:rsidR="00BC293A" w:rsidRDefault="00BA5889" w:rsidP="00BA5889">
      <w:pPr>
        <w:pStyle w:val="ListParagraph"/>
        <w:numPr>
          <w:ilvl w:val="0"/>
          <w:numId w:val="6"/>
        </w:numPr>
        <w:jc w:val="both"/>
        <w:rPr>
          <w:rFonts w:ascii="Calibri" w:eastAsia="Calibri" w:hAnsi="Calibri" w:cs="Calibri"/>
        </w:rPr>
      </w:pPr>
      <w:r w:rsidRPr="00BA5889">
        <w:rPr>
          <w:rFonts w:ascii="Calibri" w:eastAsia="Calibri" w:hAnsi="Calibri" w:cs="Calibri"/>
        </w:rPr>
        <w:t>Deshpande, U.U., Araujo, S.D.C.S., Deshpande, S., Kangralkar, V., Patil, R., Chate, R.A.A., Birajdar, P., Singadi, S., Raikar, P. and Arjunwadkar, S., 2025. A review of machine learning techniques for ergonomic risk assessment based on human pose estimation. Discover Artificial Intelligence, 5(1), p.287.</w:t>
      </w:r>
      <w:r>
        <w:rPr>
          <w:rFonts w:ascii="Calibri" w:eastAsia="Calibri" w:hAnsi="Calibri" w:cs="Calibri"/>
        </w:rPr>
        <w:t xml:space="preserve"> </w:t>
      </w:r>
      <w:hyperlink r:id="rId11" w:history="1">
        <w:r w:rsidRPr="00BA5889">
          <w:rPr>
            <w:rStyle w:val="Hyperlink"/>
            <w:rFonts w:ascii="Helvetica" w:hAnsi="Helvetica"/>
            <w:shd w:val="clear" w:color="auto" w:fill="FFFFFF"/>
          </w:rPr>
          <w:t>https://doi.org/10.1007/s44163-025-00566-5</w:t>
        </w:r>
      </w:hyperlink>
    </w:p>
    <w:p w14:paraId="7E546BAC" w14:textId="35CC1811" w:rsidR="00BA5889" w:rsidRDefault="00BA5889" w:rsidP="00BA5889">
      <w:pPr>
        <w:pStyle w:val="ListParagraph"/>
        <w:numPr>
          <w:ilvl w:val="0"/>
          <w:numId w:val="6"/>
        </w:numPr>
        <w:jc w:val="both"/>
        <w:rPr>
          <w:rFonts w:ascii="Calibri" w:eastAsia="Calibri" w:hAnsi="Calibri" w:cs="Calibri"/>
        </w:rPr>
      </w:pPr>
      <w:r w:rsidRPr="00BA5889">
        <w:rPr>
          <w:rFonts w:ascii="Calibri" w:eastAsia="Calibri" w:hAnsi="Calibri" w:cs="Calibri"/>
        </w:rPr>
        <w:t>Barbosa, F.G.O., Mourao, G.L., Erazo, J.J.M., Ghedini, G.M. and Valverde, J.A., 2025. Dynamic risk management in office workspaces: Real-time analysis of staircase safety using computer vision and AI. Computers and Electrical Engineering, 122, p.109902.</w:t>
      </w:r>
      <w:r>
        <w:rPr>
          <w:rFonts w:ascii="Calibri" w:eastAsia="Calibri" w:hAnsi="Calibri" w:cs="Calibri"/>
        </w:rPr>
        <w:t xml:space="preserve"> </w:t>
      </w:r>
      <w:hyperlink r:id="rId12" w:history="1">
        <w:r w:rsidRPr="001A4E36">
          <w:rPr>
            <w:rStyle w:val="Hyperlink"/>
            <w:rFonts w:ascii="Calibri" w:eastAsia="Calibri" w:hAnsi="Calibri" w:cs="Calibri"/>
          </w:rPr>
          <w:t>https://doi.org/10.1016/j.compeleceng.2024.109902</w:t>
        </w:r>
      </w:hyperlink>
    </w:p>
    <w:p w14:paraId="18BCF173" w14:textId="30EACD8B" w:rsidR="00BA5889" w:rsidRDefault="00BA5889" w:rsidP="00BA5889">
      <w:pPr>
        <w:pStyle w:val="ListParagraph"/>
        <w:numPr>
          <w:ilvl w:val="0"/>
          <w:numId w:val="6"/>
        </w:numPr>
        <w:jc w:val="both"/>
        <w:rPr>
          <w:rFonts w:ascii="Calibri" w:eastAsia="Calibri" w:hAnsi="Calibri" w:cs="Calibri"/>
        </w:rPr>
      </w:pPr>
      <w:r w:rsidRPr="00BA5889">
        <w:rPr>
          <w:rFonts w:ascii="Calibri" w:eastAsia="Calibri" w:hAnsi="Calibri" w:cs="Calibri"/>
        </w:rPr>
        <w:t>Doong, S.H., 2025. Predicting postural risk level with computer vision and machine learning on multiple sources of images. Engineering Applications of Artificial Intelligence, 143, p.109981.</w:t>
      </w:r>
      <w:r>
        <w:rPr>
          <w:rFonts w:ascii="Calibri" w:eastAsia="Calibri" w:hAnsi="Calibri" w:cs="Calibri"/>
        </w:rPr>
        <w:t xml:space="preserve"> </w:t>
      </w:r>
      <w:hyperlink r:id="rId13" w:history="1">
        <w:r w:rsidRPr="001A4E36">
          <w:rPr>
            <w:rStyle w:val="Hyperlink"/>
            <w:rFonts w:ascii="Calibri" w:eastAsia="Calibri" w:hAnsi="Calibri" w:cs="Calibri"/>
          </w:rPr>
          <w:t>https://doi.org/10.1016/j.engappai.2024.109981</w:t>
        </w:r>
      </w:hyperlink>
    </w:p>
    <w:p w14:paraId="61238550" w14:textId="5F915A56" w:rsidR="00BA5889" w:rsidRDefault="00BA5889" w:rsidP="00BA5889">
      <w:pPr>
        <w:pStyle w:val="ListParagraph"/>
        <w:numPr>
          <w:ilvl w:val="0"/>
          <w:numId w:val="6"/>
        </w:numPr>
        <w:jc w:val="both"/>
        <w:rPr>
          <w:rFonts w:ascii="Calibri" w:eastAsia="Calibri" w:hAnsi="Calibri" w:cs="Calibri"/>
        </w:rPr>
      </w:pPr>
      <w:r w:rsidRPr="00BA5889">
        <w:rPr>
          <w:rFonts w:ascii="Calibri" w:eastAsia="Calibri" w:hAnsi="Calibri" w:cs="Calibri"/>
        </w:rPr>
        <w:t>Iyer, H. and Jeong, H., 2026. A systematic review of computer vision-based human pose estimation for occupational safety. International Journal of Industrial Ergonomics, 113, p.103931.</w:t>
      </w:r>
      <w:r>
        <w:rPr>
          <w:rFonts w:ascii="Calibri" w:eastAsia="Calibri" w:hAnsi="Calibri" w:cs="Calibri"/>
        </w:rPr>
        <w:t xml:space="preserve"> </w:t>
      </w:r>
      <w:hyperlink r:id="rId14" w:history="1">
        <w:r w:rsidRPr="001A4E36">
          <w:rPr>
            <w:rStyle w:val="Hyperlink"/>
            <w:rFonts w:ascii="Calibri" w:eastAsia="Calibri" w:hAnsi="Calibri" w:cs="Calibri"/>
          </w:rPr>
          <w:t>https://doi.org/10.1016/j.ergon.2026.103931</w:t>
        </w:r>
      </w:hyperlink>
    </w:p>
    <w:p w14:paraId="4403DE59" w14:textId="5930D823" w:rsidR="00BA5889" w:rsidRDefault="00BA5889" w:rsidP="00BA5889">
      <w:pPr>
        <w:pStyle w:val="ListParagraph"/>
        <w:numPr>
          <w:ilvl w:val="0"/>
          <w:numId w:val="6"/>
        </w:numPr>
        <w:jc w:val="both"/>
        <w:rPr>
          <w:rFonts w:ascii="Calibri" w:eastAsia="Calibri" w:hAnsi="Calibri" w:cs="Calibri"/>
        </w:rPr>
      </w:pPr>
      <w:r w:rsidRPr="00BA5889">
        <w:rPr>
          <w:rFonts w:ascii="Calibri" w:eastAsia="Calibri" w:hAnsi="Calibri" w:cs="Calibri"/>
        </w:rPr>
        <w:t>Mahale, P.S., Rewatkar, R., Reddy, K.T.V. and Gote, P.M., 2025, November. A Review of Artificial Intelligence and Machine Learning Based Approaches for Ergonomic Risk Assessment in Agriculture. In 2025 3rd DMIHER International Conference on Artificial Intelligence in Healthcare, Education and Industry (IDICAIHEI) (pp. 1-6). IEEE.</w:t>
      </w:r>
      <w:r>
        <w:rPr>
          <w:rFonts w:ascii="Calibri" w:eastAsia="Calibri" w:hAnsi="Calibri" w:cs="Calibri"/>
        </w:rPr>
        <w:t xml:space="preserve"> </w:t>
      </w:r>
      <w:r w:rsidRPr="00BA5889">
        <w:rPr>
          <w:rFonts w:ascii="Calibri" w:eastAsia="Calibri" w:hAnsi="Calibri" w:cs="Calibri"/>
        </w:rPr>
        <w:t>doi: 10.1109/IDICAIHEI65991.2025.11379019.</w:t>
      </w:r>
    </w:p>
    <w:p w14:paraId="6278E7D1" w14:textId="6BB32B21" w:rsidR="00BA5889" w:rsidRDefault="00BA5889" w:rsidP="00BA5889">
      <w:pPr>
        <w:pStyle w:val="ListParagraph"/>
        <w:numPr>
          <w:ilvl w:val="0"/>
          <w:numId w:val="6"/>
        </w:numPr>
        <w:jc w:val="both"/>
        <w:rPr>
          <w:rFonts w:ascii="Calibri" w:eastAsia="Calibri" w:hAnsi="Calibri" w:cs="Calibri"/>
        </w:rPr>
      </w:pPr>
      <w:r w:rsidRPr="00BA5889">
        <w:rPr>
          <w:rFonts w:ascii="Calibri" w:eastAsia="Calibri" w:hAnsi="Calibri" w:cs="Calibri"/>
        </w:rPr>
        <w:t>Chellappa, V. and Luximon, Y., 2026. Computer-aided technologies for posture-based ergonomic risk assessment in construction: a systematic review. International Journal of Construction Management, 26(2), pp.316-331.</w:t>
      </w:r>
      <w:r>
        <w:rPr>
          <w:rFonts w:ascii="Calibri" w:eastAsia="Calibri" w:hAnsi="Calibri" w:cs="Calibri"/>
        </w:rPr>
        <w:t xml:space="preserve"> </w:t>
      </w:r>
      <w:hyperlink r:id="rId15" w:history="1">
        <w:r w:rsidRPr="001A4E36">
          <w:rPr>
            <w:rStyle w:val="Hyperlink"/>
            <w:rFonts w:ascii="Calibri" w:eastAsia="Calibri" w:hAnsi="Calibri" w:cs="Calibri"/>
          </w:rPr>
          <w:t>https://doi.org/10.1080/15623599.2025.2520880</w:t>
        </w:r>
      </w:hyperlink>
    </w:p>
    <w:p w14:paraId="426B289F" w14:textId="51A77FF2" w:rsidR="00BA5889" w:rsidRDefault="00BA5889" w:rsidP="00BA5889">
      <w:pPr>
        <w:pStyle w:val="ListParagraph"/>
        <w:numPr>
          <w:ilvl w:val="0"/>
          <w:numId w:val="6"/>
        </w:numPr>
        <w:jc w:val="both"/>
        <w:rPr>
          <w:rFonts w:ascii="Calibri" w:eastAsia="Calibri" w:hAnsi="Calibri" w:cs="Calibri"/>
        </w:rPr>
      </w:pPr>
      <w:r w:rsidRPr="00BA5889">
        <w:rPr>
          <w:rFonts w:ascii="Calibri" w:eastAsia="Calibri" w:hAnsi="Calibri" w:cs="Calibri"/>
        </w:rPr>
        <w:t>Safari, M., Naserbakht, A.H., Badri Kouhi, A. and Varmazyar, S., 2025. Artificial intelligence and emerging technologies in assessing ergonomic risk factors in the workplace: A systematic review. Work, 82(3), pp.727-739.</w:t>
      </w:r>
      <w:r>
        <w:rPr>
          <w:rFonts w:ascii="Calibri" w:eastAsia="Calibri" w:hAnsi="Calibri" w:cs="Calibri"/>
        </w:rPr>
        <w:t xml:space="preserve"> </w:t>
      </w:r>
      <w:hyperlink r:id="rId16" w:history="1">
        <w:r w:rsidRPr="001A4E36">
          <w:rPr>
            <w:rStyle w:val="Hyperlink"/>
            <w:rFonts w:ascii="Calibri" w:eastAsia="Calibri" w:hAnsi="Calibri" w:cs="Calibri"/>
          </w:rPr>
          <w:t>https://doi.org/10.1177/10519815251349793</w:t>
        </w:r>
      </w:hyperlink>
    </w:p>
    <w:p w14:paraId="16C19E68" w14:textId="1F3AB0E3" w:rsidR="00BA5889" w:rsidRDefault="00BA5889" w:rsidP="00BA5889">
      <w:pPr>
        <w:pStyle w:val="ListParagraph"/>
        <w:numPr>
          <w:ilvl w:val="0"/>
          <w:numId w:val="6"/>
        </w:numPr>
        <w:jc w:val="both"/>
        <w:rPr>
          <w:rFonts w:ascii="Calibri" w:eastAsia="Calibri" w:hAnsi="Calibri" w:cs="Calibri"/>
        </w:rPr>
      </w:pPr>
      <w:r w:rsidRPr="00BA5889">
        <w:rPr>
          <w:rFonts w:ascii="Calibri" w:eastAsia="Calibri" w:hAnsi="Calibri" w:cs="Calibri"/>
        </w:rPr>
        <w:lastRenderedPageBreak/>
        <w:t>Joibi, J.C., Shin, J., Chai, W., Kim, D., Cai, Y. and Yun, M., 2025. Deep Learning in Ergonomics: A 2024 Review on Advances, Applications, and Challenges. The Japanese Journal of Ergonomics, 61(Supplement), pp.3D05-01.</w:t>
      </w:r>
      <w:r w:rsidRPr="00BA5889">
        <w:t xml:space="preserve"> </w:t>
      </w:r>
      <w:hyperlink r:id="rId17" w:history="1">
        <w:r w:rsidRPr="001A4E36">
          <w:rPr>
            <w:rStyle w:val="Hyperlink"/>
            <w:rFonts w:ascii="Calibri" w:eastAsia="Calibri" w:hAnsi="Calibri" w:cs="Calibri"/>
          </w:rPr>
          <w:t>https://doi.org/10.5100/jje.61.3D05-01</w:t>
        </w:r>
      </w:hyperlink>
    </w:p>
    <w:p w14:paraId="353BB558" w14:textId="26542826" w:rsidR="00BA5889" w:rsidRDefault="00BA5889" w:rsidP="00BA5889">
      <w:pPr>
        <w:pStyle w:val="ListParagraph"/>
        <w:numPr>
          <w:ilvl w:val="0"/>
          <w:numId w:val="6"/>
        </w:numPr>
        <w:jc w:val="both"/>
        <w:rPr>
          <w:rFonts w:ascii="Calibri" w:eastAsia="Calibri" w:hAnsi="Calibri" w:cs="Calibri"/>
        </w:rPr>
      </w:pPr>
      <w:r w:rsidRPr="00BA5889">
        <w:rPr>
          <w:rFonts w:ascii="Calibri" w:eastAsia="Calibri" w:hAnsi="Calibri" w:cs="Calibri"/>
        </w:rPr>
        <w:t>Morat, B.N., Dimisyqiyani, E., Shuib, N., Azmi, N.A., Idrus, N.I. and Ludin, R., 2025. From Smart Workplaces to Human-Centered AI: A Comprehensive Review of Artificial Intelligence and Ergonomics Integration. International Journal of Research and Innovation in Social Science (IJRISS), 9(10).</w:t>
      </w:r>
      <w:r>
        <w:rPr>
          <w:rFonts w:ascii="Calibri" w:eastAsia="Calibri" w:hAnsi="Calibri" w:cs="Calibri"/>
        </w:rPr>
        <w:t xml:space="preserve"> </w:t>
      </w:r>
      <w:r w:rsidRPr="00BA5889">
        <w:rPr>
          <w:rFonts w:ascii="Calibri" w:eastAsia="Calibri" w:hAnsi="Calibri" w:cs="Calibri"/>
        </w:rPr>
        <w:t>https://doi.org/10.47772/IJRISS.2025.910000033</w:t>
      </w:r>
    </w:p>
    <w:p w14:paraId="05452564" w14:textId="3222FE6B" w:rsidR="00BA5889" w:rsidRDefault="005F2B85" w:rsidP="005F2B85">
      <w:pPr>
        <w:pStyle w:val="ListParagraph"/>
        <w:numPr>
          <w:ilvl w:val="0"/>
          <w:numId w:val="6"/>
        </w:numPr>
        <w:jc w:val="both"/>
        <w:rPr>
          <w:rFonts w:ascii="Calibri" w:eastAsia="Calibri" w:hAnsi="Calibri" w:cs="Calibri"/>
        </w:rPr>
      </w:pPr>
      <w:r w:rsidRPr="005F2B85">
        <w:rPr>
          <w:rFonts w:ascii="Calibri" w:eastAsia="Calibri" w:hAnsi="Calibri" w:cs="Calibri"/>
        </w:rPr>
        <w:t>Agrawal, K., Abid, C., Kumar, N. and Goktas, P., 2025. Machine Vision and Deep Learning in Meat Processing: Enhancing Precision, Safety, Efficiency, and Sustainability—A Comprehensive Survey. Innovative Technologies for Meat Processing, pp.170-210.</w:t>
      </w:r>
      <w:r>
        <w:rPr>
          <w:rFonts w:ascii="Calibri" w:eastAsia="Calibri" w:hAnsi="Calibri" w:cs="Calibri"/>
        </w:rPr>
        <w:t xml:space="preserve"> </w:t>
      </w:r>
      <w:r w:rsidRPr="005F2B85">
        <w:rPr>
          <w:rFonts w:ascii="Calibri" w:eastAsia="Calibri" w:hAnsi="Calibri" w:cs="Calibri"/>
        </w:rPr>
        <w:t>https://doi.org/10.1201/9781003531791</w:t>
      </w:r>
    </w:p>
    <w:p w14:paraId="5761A2DC" w14:textId="5BB64BA1" w:rsidR="005F2B85" w:rsidRPr="005F2B85" w:rsidRDefault="005F2B85" w:rsidP="005F2B85">
      <w:pPr>
        <w:pStyle w:val="ListParagraph"/>
        <w:numPr>
          <w:ilvl w:val="0"/>
          <w:numId w:val="6"/>
        </w:numPr>
        <w:jc w:val="both"/>
        <w:rPr>
          <w:rFonts w:ascii="Calibri" w:eastAsia="Calibri" w:hAnsi="Calibri" w:cs="Calibri"/>
        </w:rPr>
      </w:pPr>
      <w:r w:rsidRPr="005F2B85">
        <w:rPr>
          <w:rFonts w:ascii="Calibri" w:eastAsia="Calibri" w:hAnsi="Calibri" w:cs="Calibri"/>
        </w:rPr>
        <w:t>E. Piñero-Fuentes et al., “A deep-learning based posture detection system for preventing telework-related musculoskeletal disorders,” Sensors, 2021.</w:t>
      </w:r>
      <w:r w:rsidRPr="005F2B85">
        <w:t xml:space="preserve"> </w:t>
      </w:r>
      <w:r w:rsidRPr="005F2B85">
        <w:rPr>
          <w:rFonts w:ascii="Calibri" w:eastAsia="Calibri" w:hAnsi="Calibri" w:cs="Calibri"/>
        </w:rPr>
        <w:t>https://doi.org/10.3390/s21155236</w:t>
      </w:r>
    </w:p>
    <w:p w14:paraId="57B1A95D" w14:textId="7B803547" w:rsidR="005F2B85" w:rsidRPr="005F2B85" w:rsidRDefault="005F2B85" w:rsidP="005F2B85">
      <w:pPr>
        <w:pStyle w:val="ListParagraph"/>
        <w:numPr>
          <w:ilvl w:val="0"/>
          <w:numId w:val="6"/>
        </w:numPr>
        <w:jc w:val="both"/>
        <w:rPr>
          <w:rFonts w:ascii="Calibri" w:eastAsia="Calibri" w:hAnsi="Calibri" w:cs="Calibri"/>
        </w:rPr>
      </w:pPr>
      <w:r w:rsidRPr="005F2B85">
        <w:rPr>
          <w:rFonts w:ascii="Calibri" w:eastAsia="Calibri" w:hAnsi="Calibri" w:cs="Calibri"/>
        </w:rPr>
        <w:t>O. L. Monta and C. Hochgraf, “Deep-learning based automatic ergonomic assessment using webcam data,” Journal of Student Research, 2023.</w:t>
      </w:r>
      <w:r>
        <w:rPr>
          <w:rFonts w:ascii="Calibri" w:eastAsia="Calibri" w:hAnsi="Calibri" w:cs="Calibri"/>
        </w:rPr>
        <w:t xml:space="preserve"> </w:t>
      </w:r>
    </w:p>
    <w:p w14:paraId="55BB2DA6" w14:textId="23A49AD8" w:rsidR="005F2B85" w:rsidRPr="005F2B85" w:rsidRDefault="005F2B85" w:rsidP="005F2B85">
      <w:pPr>
        <w:pStyle w:val="ListParagraph"/>
        <w:numPr>
          <w:ilvl w:val="0"/>
          <w:numId w:val="6"/>
        </w:numPr>
        <w:jc w:val="both"/>
        <w:rPr>
          <w:rFonts w:ascii="Calibri" w:eastAsia="Calibri" w:hAnsi="Calibri" w:cs="Calibri"/>
        </w:rPr>
      </w:pPr>
      <w:r w:rsidRPr="005F2B85">
        <w:rPr>
          <w:rFonts w:ascii="Calibri" w:eastAsia="Calibri" w:hAnsi="Calibri" w:cs="Calibri"/>
        </w:rPr>
        <w:t>S. K. Sardar and S. C. Lee, “An ergonomic evaluation using deep learning for postural risks,” Ergonomics, 2024.</w:t>
      </w:r>
      <w:r>
        <w:rPr>
          <w:rFonts w:ascii="Calibri" w:eastAsia="Calibri" w:hAnsi="Calibri" w:cs="Calibri"/>
        </w:rPr>
        <w:t xml:space="preserve"> </w:t>
      </w:r>
      <w:r w:rsidRPr="005F2B85">
        <w:rPr>
          <w:rFonts w:ascii="Calibri" w:eastAsia="Calibri" w:hAnsi="Calibri" w:cs="Calibri"/>
        </w:rPr>
        <w:t>https://doi.org/10.1080/00140139.2024.2349757</w:t>
      </w:r>
    </w:p>
    <w:p w14:paraId="08D3237B" w14:textId="488F8C26" w:rsidR="005F2B85" w:rsidRPr="005F2B85" w:rsidRDefault="005F2B85" w:rsidP="005F2B85">
      <w:pPr>
        <w:pStyle w:val="ListParagraph"/>
        <w:numPr>
          <w:ilvl w:val="0"/>
          <w:numId w:val="6"/>
        </w:numPr>
        <w:jc w:val="both"/>
        <w:rPr>
          <w:rFonts w:ascii="Calibri" w:eastAsia="Calibri" w:hAnsi="Calibri" w:cs="Calibri"/>
        </w:rPr>
      </w:pPr>
      <w:r w:rsidRPr="005F2B85">
        <w:rPr>
          <w:rFonts w:ascii="Calibri" w:eastAsia="Calibri" w:hAnsi="Calibri" w:cs="Calibri"/>
        </w:rPr>
        <w:t>Y. J. Shih et al., “Deep learning-based adaptive sitting posture recognition system,” IEEE EMBC, 2025.</w:t>
      </w:r>
      <w:r>
        <w:rPr>
          <w:rFonts w:ascii="Calibri" w:eastAsia="Calibri" w:hAnsi="Calibri" w:cs="Calibri"/>
        </w:rPr>
        <w:t xml:space="preserve"> </w:t>
      </w:r>
      <w:r w:rsidRPr="005F2B85">
        <w:rPr>
          <w:rFonts w:ascii="Calibri" w:eastAsia="Calibri" w:hAnsi="Calibri" w:cs="Calibri"/>
        </w:rPr>
        <w:t>https://doi.org/10.1109/EMBC58623.2025.11254739</w:t>
      </w:r>
    </w:p>
    <w:p w14:paraId="64C38F80" w14:textId="3C12DBBA" w:rsidR="00BA5889" w:rsidRPr="005F2B85" w:rsidRDefault="005F2B85" w:rsidP="005F2B85">
      <w:pPr>
        <w:pStyle w:val="ListParagraph"/>
        <w:numPr>
          <w:ilvl w:val="0"/>
          <w:numId w:val="6"/>
        </w:numPr>
        <w:jc w:val="both"/>
        <w:rPr>
          <w:rFonts w:ascii="Calibri" w:eastAsia="Calibri" w:hAnsi="Calibri" w:cs="Calibri"/>
        </w:rPr>
      </w:pPr>
      <w:r w:rsidRPr="005F2B85">
        <w:rPr>
          <w:rFonts w:ascii="Calibri" w:eastAsia="Calibri" w:hAnsi="Calibri" w:cs="Calibri"/>
        </w:rPr>
        <w:t>Z. Yang et al., “Advancing ergonomic posture risk assessment through computer vision and machine learning,” IEEE Access, 2024.</w:t>
      </w:r>
      <w:r>
        <w:rPr>
          <w:rFonts w:ascii="Calibri" w:eastAsia="Calibri" w:hAnsi="Calibri" w:cs="Calibri"/>
        </w:rPr>
        <w:t xml:space="preserve"> </w:t>
      </w:r>
      <w:r w:rsidRPr="005F2B85">
        <w:rPr>
          <w:rFonts w:ascii="Calibri" w:eastAsia="Calibri" w:hAnsi="Calibri" w:cs="Calibri"/>
        </w:rPr>
        <w:t>10.1109/ACCESS.2024.3509447</w:t>
      </w:r>
    </w:p>
    <w:sectPr w:rsidR="00BA5889" w:rsidRPr="005F2B85">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5DE27" w14:textId="77777777" w:rsidR="007D54B7" w:rsidRDefault="007D54B7">
      <w:pPr>
        <w:spacing w:line="240" w:lineRule="auto"/>
      </w:pPr>
      <w:r>
        <w:separator/>
      </w:r>
    </w:p>
  </w:endnote>
  <w:endnote w:type="continuationSeparator" w:id="0">
    <w:p w14:paraId="74BC0F36" w14:textId="77777777" w:rsidR="007D54B7" w:rsidRDefault="007D54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B6DA0B9-9649-4DC1-8DF6-15CB5662B2D2}"/>
    <w:embedBold r:id="rId2" w:fontKey="{B526C322-59FC-4165-9AF3-6B9C5444A94A}"/>
    <w:embedItalic r:id="rId3" w:fontKey="{CDC5066B-57C3-4122-B878-137715AE53E6}"/>
    <w:embedBoldItalic r:id="rId4" w:fontKey="{40450307-DE3D-429B-B9A8-E7BA334858EB}"/>
  </w:font>
  <w:font w:name="Helvetica">
    <w:panose1 w:val="020B0604020202020204"/>
    <w:charset w:val="00"/>
    <w:family w:val="swiss"/>
    <w:pitch w:val="variable"/>
    <w:sig w:usb0="E0002EFF" w:usb1="C000785B" w:usb2="00000009" w:usb3="00000000" w:csb0="000001FF" w:csb1="00000000"/>
    <w:embedRegular r:id="rId5" w:fontKey="{EB4E680D-396E-4666-9D9B-770AD0803D5D}"/>
  </w:font>
  <w:font w:name="Open Sans">
    <w:charset w:val="00"/>
    <w:family w:val="swiss"/>
    <w:pitch w:val="variable"/>
    <w:sig w:usb0="E00002EF" w:usb1="4000205B" w:usb2="00000028" w:usb3="00000000" w:csb0="0000019F" w:csb1="00000000"/>
    <w:embedRegular r:id="rId6" w:fontKey="{FA0746F1-F5A7-4739-922B-A1014D4BA282}"/>
    <w:embedBold r:id="rId7" w:fontKey="{069BC4FC-BA1B-4944-80E5-969F20BC2485}"/>
  </w:font>
  <w:font w:name="Cambria">
    <w:panose1 w:val="02040503050406030204"/>
    <w:charset w:val="00"/>
    <w:family w:val="roman"/>
    <w:pitch w:val="variable"/>
    <w:sig w:usb0="E00006FF" w:usb1="420024FF" w:usb2="02000000" w:usb3="00000000" w:csb0="0000019F" w:csb1="00000000"/>
    <w:embedRegular r:id="rId8" w:fontKey="{6D61134C-149C-4CA4-8531-A156409965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31950" w14:textId="77777777" w:rsidR="003805D9" w:rsidRDefault="003805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776BC" w14:textId="6EB402B0" w:rsidR="00BC293A" w:rsidRDefault="009168A5">
    <w:pPr>
      <w:pBdr>
        <w:top w:val="nil"/>
        <w:left w:val="nil"/>
        <w:bottom w:val="nil"/>
        <w:right w:val="nil"/>
        <w:between w:val="nil"/>
      </w:pBdr>
      <w:tabs>
        <w:tab w:val="center" w:pos="4513"/>
        <w:tab w:val="right" w:pos="9026"/>
      </w:tabs>
      <w:spacing w:line="240" w:lineRule="auto"/>
      <w:rPr>
        <w:rFonts w:ascii="Open Sans" w:eastAsia="Open Sans" w:hAnsi="Open Sans" w:cs="Open Sans"/>
        <w:b/>
        <w:color w:val="D51F54"/>
        <w:sz w:val="16"/>
        <w:szCs w:val="16"/>
      </w:rPr>
    </w:pPr>
    <w:r>
      <w:rPr>
        <w:rFonts w:ascii="Open Sans" w:eastAsia="Open Sans" w:hAnsi="Open Sans" w:cs="Open Sans"/>
        <w:b/>
        <w:color w:val="D51F54"/>
        <w:sz w:val="16"/>
        <w:szCs w:val="16"/>
      </w:rPr>
      <w:t>SGS Initiative, VOL. 1 NO .</w:t>
    </w:r>
    <w:r w:rsidR="004E63E5">
      <w:rPr>
        <w:rFonts w:ascii="Open Sans" w:eastAsia="Open Sans" w:hAnsi="Open Sans" w:cs="Open Sans"/>
        <w:b/>
        <w:color w:val="D51F54"/>
        <w:sz w:val="16"/>
        <w:szCs w:val="16"/>
      </w:rPr>
      <w:t>5</w:t>
    </w:r>
    <w:r>
      <w:rPr>
        <w:rFonts w:ascii="Open Sans" w:eastAsia="Open Sans" w:hAnsi="Open Sans" w:cs="Open Sans"/>
        <w:b/>
        <w:color w:val="D51F54"/>
        <w:sz w:val="16"/>
        <w:szCs w:val="16"/>
      </w:rPr>
      <w:t xml:space="preserve"> (202</w:t>
    </w:r>
    <w:r w:rsidR="008E7C07">
      <w:rPr>
        <w:rFonts w:ascii="Open Sans" w:eastAsia="Open Sans" w:hAnsi="Open Sans" w:cs="Open Sans"/>
        <w:b/>
        <w:color w:val="D51F54"/>
        <w:sz w:val="16"/>
        <w:szCs w:val="16"/>
      </w:rPr>
      <w:t>6</w:t>
    </w:r>
    <w:r>
      <w:rPr>
        <w:rFonts w:ascii="Open Sans" w:eastAsia="Open Sans" w:hAnsi="Open Sans" w:cs="Open Sans"/>
        <w:b/>
        <w:color w:val="D51F54"/>
        <w:sz w:val="16"/>
        <w:szCs w:val="16"/>
      </w:rPr>
      <w:t>): LGPR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C5730" w14:textId="77777777" w:rsidR="003805D9" w:rsidRDefault="00380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35297" w14:textId="77777777" w:rsidR="007D54B7" w:rsidRDefault="007D54B7">
      <w:pPr>
        <w:spacing w:line="240" w:lineRule="auto"/>
      </w:pPr>
      <w:r>
        <w:separator/>
      </w:r>
    </w:p>
  </w:footnote>
  <w:footnote w:type="continuationSeparator" w:id="0">
    <w:p w14:paraId="061DF418" w14:textId="77777777" w:rsidR="007D54B7" w:rsidRDefault="007D54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1307" w14:textId="77777777" w:rsidR="003805D9" w:rsidRDefault="003805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EB36D" w14:textId="77777777" w:rsidR="00BC293A" w:rsidRDefault="004162C2">
    <w:pPr>
      <w:rPr>
        <w:i/>
      </w:rPr>
    </w:pPr>
    <w:r>
      <w:rPr>
        <w: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99DDB" w14:textId="77777777" w:rsidR="003805D9" w:rsidRDefault="003805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A02"/>
    <w:multiLevelType w:val="hybridMultilevel"/>
    <w:tmpl w:val="590ED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45A2E"/>
    <w:multiLevelType w:val="multilevel"/>
    <w:tmpl w:val="9C981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463DF"/>
    <w:multiLevelType w:val="multilevel"/>
    <w:tmpl w:val="706079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2AB5D39"/>
    <w:multiLevelType w:val="multilevel"/>
    <w:tmpl w:val="399C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391EA2"/>
    <w:multiLevelType w:val="multilevel"/>
    <w:tmpl w:val="E2741B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1B120DB"/>
    <w:multiLevelType w:val="hybridMultilevel"/>
    <w:tmpl w:val="5F06F374"/>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819373327">
    <w:abstractNumId w:val="4"/>
  </w:num>
  <w:num w:numId="2" w16cid:durableId="2062897411">
    <w:abstractNumId w:val="2"/>
  </w:num>
  <w:num w:numId="3" w16cid:durableId="1295020200">
    <w:abstractNumId w:val="3"/>
  </w:num>
  <w:num w:numId="4" w16cid:durableId="447892124">
    <w:abstractNumId w:val="1"/>
  </w:num>
  <w:num w:numId="5" w16cid:durableId="621424093">
    <w:abstractNumId w:val="0"/>
  </w:num>
  <w:num w:numId="6" w16cid:durableId="2878581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czNDawNDQ3szAxNjBX0lEKTi0uzszPAykwrAUAQztY8CwAAAA="/>
  </w:docVars>
  <w:rsids>
    <w:rsidRoot w:val="00BC293A"/>
    <w:rsid w:val="001249C4"/>
    <w:rsid w:val="0013579C"/>
    <w:rsid w:val="00186CD6"/>
    <w:rsid w:val="001A47EA"/>
    <w:rsid w:val="001C46F9"/>
    <w:rsid w:val="001E3C6F"/>
    <w:rsid w:val="0020213D"/>
    <w:rsid w:val="00283892"/>
    <w:rsid w:val="00293C47"/>
    <w:rsid w:val="003021A9"/>
    <w:rsid w:val="003108CB"/>
    <w:rsid w:val="00371561"/>
    <w:rsid w:val="003805D9"/>
    <w:rsid w:val="003C27A6"/>
    <w:rsid w:val="004162C2"/>
    <w:rsid w:val="0048638D"/>
    <w:rsid w:val="004C3A2B"/>
    <w:rsid w:val="004D26CB"/>
    <w:rsid w:val="004E63E5"/>
    <w:rsid w:val="005265B3"/>
    <w:rsid w:val="005369EE"/>
    <w:rsid w:val="00544DB7"/>
    <w:rsid w:val="005A08CB"/>
    <w:rsid w:val="005B3B9E"/>
    <w:rsid w:val="005E3319"/>
    <w:rsid w:val="005F2B85"/>
    <w:rsid w:val="00600C07"/>
    <w:rsid w:val="006111EB"/>
    <w:rsid w:val="0064534D"/>
    <w:rsid w:val="00667888"/>
    <w:rsid w:val="00672603"/>
    <w:rsid w:val="00741C49"/>
    <w:rsid w:val="007425D9"/>
    <w:rsid w:val="007A7D3A"/>
    <w:rsid w:val="007B1AE4"/>
    <w:rsid w:val="007B352F"/>
    <w:rsid w:val="007D54B7"/>
    <w:rsid w:val="007E65BB"/>
    <w:rsid w:val="00820EC5"/>
    <w:rsid w:val="0082716E"/>
    <w:rsid w:val="00875194"/>
    <w:rsid w:val="00890FCC"/>
    <w:rsid w:val="008B61EB"/>
    <w:rsid w:val="008E7C07"/>
    <w:rsid w:val="0090585C"/>
    <w:rsid w:val="009168A5"/>
    <w:rsid w:val="0098266B"/>
    <w:rsid w:val="00982976"/>
    <w:rsid w:val="00986078"/>
    <w:rsid w:val="009D45B6"/>
    <w:rsid w:val="009E23CA"/>
    <w:rsid w:val="009F288C"/>
    <w:rsid w:val="009F7086"/>
    <w:rsid w:val="00A062F1"/>
    <w:rsid w:val="00A46972"/>
    <w:rsid w:val="00A5248A"/>
    <w:rsid w:val="00A54F79"/>
    <w:rsid w:val="00AD4A57"/>
    <w:rsid w:val="00B13D4B"/>
    <w:rsid w:val="00B7489F"/>
    <w:rsid w:val="00BA5889"/>
    <w:rsid w:val="00BC293A"/>
    <w:rsid w:val="00BF683D"/>
    <w:rsid w:val="00C03720"/>
    <w:rsid w:val="00C344C4"/>
    <w:rsid w:val="00CD627D"/>
    <w:rsid w:val="00CE4810"/>
    <w:rsid w:val="00CF6496"/>
    <w:rsid w:val="00DB1EED"/>
    <w:rsid w:val="00E46604"/>
    <w:rsid w:val="00EC01D2"/>
    <w:rsid w:val="00EC11C6"/>
    <w:rsid w:val="00ED1C12"/>
    <w:rsid w:val="00ED315E"/>
    <w:rsid w:val="00F075A4"/>
    <w:rsid w:val="00F536A1"/>
    <w:rsid w:val="00F74B9D"/>
    <w:rsid w:val="00FE484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CEA8E"/>
  <w15:docId w15:val="{4EF79912-5866-4554-ADFD-5CB991FDA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44420"/>
    <w:pPr>
      <w:tabs>
        <w:tab w:val="center" w:pos="4513"/>
        <w:tab w:val="right" w:pos="9026"/>
      </w:tabs>
      <w:spacing w:line="240" w:lineRule="auto"/>
    </w:pPr>
  </w:style>
  <w:style w:type="character" w:customStyle="1" w:styleId="HeaderChar">
    <w:name w:val="Header Char"/>
    <w:basedOn w:val="DefaultParagraphFont"/>
    <w:link w:val="Header"/>
    <w:uiPriority w:val="99"/>
    <w:rsid w:val="00444420"/>
  </w:style>
  <w:style w:type="paragraph" w:styleId="Footer">
    <w:name w:val="footer"/>
    <w:basedOn w:val="Normal"/>
    <w:link w:val="FooterChar"/>
    <w:uiPriority w:val="99"/>
    <w:unhideWhenUsed/>
    <w:qFormat/>
    <w:rsid w:val="00444420"/>
    <w:pPr>
      <w:tabs>
        <w:tab w:val="center" w:pos="4513"/>
        <w:tab w:val="right" w:pos="9026"/>
      </w:tabs>
      <w:spacing w:line="240" w:lineRule="auto"/>
    </w:pPr>
  </w:style>
  <w:style w:type="character" w:customStyle="1" w:styleId="FooterChar">
    <w:name w:val="Footer Char"/>
    <w:basedOn w:val="DefaultParagraphFont"/>
    <w:link w:val="Footer"/>
    <w:uiPriority w:val="99"/>
    <w:qFormat/>
    <w:rsid w:val="00444420"/>
  </w:style>
  <w:style w:type="paragraph" w:customStyle="1" w:styleId="SPASTTitle">
    <w:name w:val="SPAST Title"/>
    <w:basedOn w:val="Normal"/>
    <w:link w:val="SPASTTitleChar"/>
    <w:qFormat/>
    <w:rsid w:val="00CB1D12"/>
    <w:pPr>
      <w:jc w:val="center"/>
    </w:pPr>
    <w:rPr>
      <w:rFonts w:ascii="Calibri" w:eastAsia="Calibri" w:hAnsi="Calibri" w:cs="Calibri"/>
      <w:b/>
      <w:sz w:val="28"/>
      <w:szCs w:val="28"/>
    </w:rPr>
  </w:style>
  <w:style w:type="character" w:customStyle="1" w:styleId="SPASTTitleChar">
    <w:name w:val="SPAST Title Char"/>
    <w:basedOn w:val="DefaultParagraphFont"/>
    <w:link w:val="SPASTTitle"/>
    <w:rsid w:val="00CB1D12"/>
    <w:rPr>
      <w:rFonts w:ascii="Calibri" w:eastAsia="Calibri" w:hAnsi="Calibri" w:cs="Calibri"/>
      <w:b/>
      <w:sz w:val="28"/>
      <w:szCs w:val="28"/>
    </w:rPr>
  </w:style>
  <w:style w:type="paragraph" w:customStyle="1" w:styleId="SPASTAuthor">
    <w:name w:val="SPAST Author"/>
    <w:basedOn w:val="Normal"/>
    <w:link w:val="SPASTAuthorChar"/>
    <w:qFormat/>
    <w:rsid w:val="00CB1D12"/>
    <w:pPr>
      <w:jc w:val="both"/>
    </w:pPr>
    <w:rPr>
      <w:rFonts w:ascii="Calibri" w:eastAsia="Calibri" w:hAnsi="Calibri" w:cs="Calibri"/>
      <w:i/>
    </w:rPr>
  </w:style>
  <w:style w:type="character" w:customStyle="1" w:styleId="SPASTAuthorChar">
    <w:name w:val="SPAST Author Char"/>
    <w:basedOn w:val="DefaultParagraphFont"/>
    <w:link w:val="SPASTAuthor"/>
    <w:rsid w:val="00CB1D12"/>
    <w:rPr>
      <w:rFonts w:ascii="Calibri" w:eastAsia="Calibri" w:hAnsi="Calibri" w:cs="Calibri"/>
      <w:i/>
    </w:rPr>
  </w:style>
  <w:style w:type="paragraph" w:customStyle="1" w:styleId="Abstract">
    <w:name w:val="Abstract"/>
    <w:basedOn w:val="Normal"/>
    <w:link w:val="AbstractChar"/>
    <w:qFormat/>
    <w:rsid w:val="009223F1"/>
    <w:pPr>
      <w:jc w:val="both"/>
    </w:pPr>
    <w:rPr>
      <w:rFonts w:ascii="Calibri" w:eastAsia="Calibri" w:hAnsi="Calibri" w:cs="Calibri"/>
    </w:rPr>
  </w:style>
  <w:style w:type="character" w:customStyle="1" w:styleId="AbstractChar">
    <w:name w:val="Abstract Char"/>
    <w:basedOn w:val="DefaultParagraphFont"/>
    <w:link w:val="Abstract"/>
    <w:rsid w:val="009223F1"/>
    <w:rPr>
      <w:rFonts w:ascii="Calibri" w:eastAsia="Calibri" w:hAnsi="Calibri" w:cs="Calibri"/>
    </w:rPr>
  </w:style>
  <w:style w:type="paragraph" w:customStyle="1" w:styleId="Style1">
    <w:name w:val="Style1"/>
    <w:basedOn w:val="Abstract"/>
    <w:link w:val="Style1Char"/>
    <w:qFormat/>
    <w:rsid w:val="009223F1"/>
    <w:rPr>
      <w:b/>
    </w:rPr>
  </w:style>
  <w:style w:type="character" w:customStyle="1" w:styleId="Style1Char">
    <w:name w:val="Style1 Char"/>
    <w:basedOn w:val="AbstractChar"/>
    <w:link w:val="Style1"/>
    <w:rsid w:val="009223F1"/>
    <w:rPr>
      <w:rFonts w:ascii="Calibri" w:eastAsia="Calibri" w:hAnsi="Calibri" w:cs="Calibri"/>
      <w:b/>
    </w:rPr>
  </w:style>
  <w:style w:type="paragraph" w:customStyle="1" w:styleId="Paragraph">
    <w:name w:val="Paragraph"/>
    <w:basedOn w:val="Normal"/>
    <w:link w:val="ParagraphChar"/>
    <w:qFormat/>
    <w:rsid w:val="009223F1"/>
    <w:pPr>
      <w:jc w:val="both"/>
    </w:pPr>
    <w:rPr>
      <w:rFonts w:ascii="Calibri" w:eastAsia="Calibri" w:hAnsi="Calibri" w:cs="Calibri"/>
    </w:rPr>
  </w:style>
  <w:style w:type="character" w:customStyle="1" w:styleId="ParagraphChar">
    <w:name w:val="Paragraph Char"/>
    <w:basedOn w:val="DefaultParagraphFont"/>
    <w:link w:val="Paragraph"/>
    <w:rsid w:val="009223F1"/>
    <w:rPr>
      <w:rFonts w:ascii="Calibri" w:eastAsia="Calibri" w:hAnsi="Calibri" w:cs="Calibri"/>
    </w:rPr>
  </w:style>
  <w:style w:type="paragraph" w:customStyle="1" w:styleId="Section1">
    <w:name w:val="Section 1"/>
    <w:basedOn w:val="Normal"/>
    <w:link w:val="Section1Char"/>
    <w:qFormat/>
    <w:rsid w:val="009223F1"/>
    <w:pPr>
      <w:jc w:val="both"/>
    </w:pPr>
    <w:rPr>
      <w:rFonts w:ascii="Calibri" w:eastAsia="Calibri" w:hAnsi="Calibri" w:cs="Calibri"/>
      <w:b/>
    </w:rPr>
  </w:style>
  <w:style w:type="character" w:customStyle="1" w:styleId="Section1Char">
    <w:name w:val="Section 1 Char"/>
    <w:basedOn w:val="DefaultParagraphFont"/>
    <w:link w:val="Section1"/>
    <w:rsid w:val="009223F1"/>
    <w:rPr>
      <w:rFonts w:ascii="Calibri" w:eastAsia="Calibri" w:hAnsi="Calibri" w:cs="Calibri"/>
      <w:b/>
    </w:rPr>
  </w:style>
  <w:style w:type="paragraph" w:customStyle="1" w:styleId="TableCaption">
    <w:name w:val="Table Caption"/>
    <w:basedOn w:val="Normal"/>
    <w:link w:val="TableCaptionChar"/>
    <w:qFormat/>
    <w:rsid w:val="009223F1"/>
    <w:pPr>
      <w:jc w:val="both"/>
    </w:pPr>
    <w:rPr>
      <w:rFonts w:ascii="Calibri" w:eastAsia="Calibri" w:hAnsi="Calibri" w:cs="Calibri"/>
      <w:bCs/>
      <w:i/>
      <w:sz w:val="20"/>
    </w:rPr>
  </w:style>
  <w:style w:type="character" w:customStyle="1" w:styleId="TableCaptionChar">
    <w:name w:val="Table Caption Char"/>
    <w:basedOn w:val="DefaultParagraphFont"/>
    <w:link w:val="TableCaption"/>
    <w:rsid w:val="009223F1"/>
    <w:rPr>
      <w:rFonts w:ascii="Calibri" w:eastAsia="Calibri" w:hAnsi="Calibri" w:cs="Calibri"/>
      <w:bCs/>
      <w:i/>
      <w:sz w:val="20"/>
    </w:rPr>
  </w:style>
  <w:style w:type="paragraph" w:customStyle="1" w:styleId="Style2">
    <w:name w:val="Style2"/>
    <w:basedOn w:val="Normal"/>
    <w:link w:val="Style2Char"/>
    <w:qFormat/>
    <w:rsid w:val="009223F1"/>
    <w:pPr>
      <w:jc w:val="both"/>
    </w:pPr>
    <w:rPr>
      <w:rFonts w:ascii="Calibri" w:eastAsia="Calibri" w:hAnsi="Calibri" w:cs="Calibri"/>
      <w:bCs/>
      <w:i/>
      <w:sz w:val="20"/>
    </w:rPr>
  </w:style>
  <w:style w:type="character" w:customStyle="1" w:styleId="Style2Char">
    <w:name w:val="Style2 Char"/>
    <w:basedOn w:val="DefaultParagraphFont"/>
    <w:link w:val="Style2"/>
    <w:rsid w:val="009223F1"/>
    <w:rPr>
      <w:rFonts w:ascii="Calibri" w:eastAsia="Calibri" w:hAnsi="Calibri" w:cs="Calibri"/>
      <w:bCs/>
      <w:i/>
      <w:sz w:val="20"/>
    </w:rPr>
  </w:style>
  <w:style w:type="character" w:styleId="Hyperlink">
    <w:name w:val="Hyperlink"/>
    <w:basedOn w:val="DefaultParagraphFont"/>
    <w:uiPriority w:val="99"/>
    <w:unhideWhenUsed/>
    <w:rsid w:val="00761C0A"/>
    <w:rPr>
      <w:color w:val="0000FF" w:themeColor="hyperlink"/>
      <w:u w:val="single"/>
    </w:rPr>
  </w:style>
  <w:style w:type="character" w:customStyle="1" w:styleId="UnresolvedMention1">
    <w:name w:val="Unresolved Mention1"/>
    <w:basedOn w:val="DefaultParagraphFont"/>
    <w:uiPriority w:val="99"/>
    <w:semiHidden/>
    <w:unhideWhenUsed/>
    <w:rsid w:val="00761C0A"/>
    <w:rPr>
      <w:color w:val="605E5C"/>
      <w:shd w:val="clear" w:color="auto" w:fill="E1DFDD"/>
    </w:r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4C3A2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4C3A2B"/>
    <w:rPr>
      <w:b/>
      <w:bCs/>
    </w:rPr>
  </w:style>
  <w:style w:type="table" w:styleId="TableGrid">
    <w:name w:val="Table Grid"/>
    <w:basedOn w:val="TableNormal"/>
    <w:uiPriority w:val="39"/>
    <w:rsid w:val="004C3A2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DefaultParagraphFont"/>
    <w:rsid w:val="009E23CA"/>
  </w:style>
  <w:style w:type="character" w:customStyle="1" w:styleId="mord">
    <w:name w:val="mord"/>
    <w:basedOn w:val="DefaultParagraphFont"/>
    <w:rsid w:val="009E23CA"/>
  </w:style>
  <w:style w:type="character" w:customStyle="1" w:styleId="mrel">
    <w:name w:val="mrel"/>
    <w:basedOn w:val="DefaultParagraphFont"/>
    <w:rsid w:val="009E23CA"/>
  </w:style>
  <w:style w:type="character" w:customStyle="1" w:styleId="mopen">
    <w:name w:val="mopen"/>
    <w:basedOn w:val="DefaultParagraphFont"/>
    <w:rsid w:val="009E23CA"/>
  </w:style>
  <w:style w:type="character" w:customStyle="1" w:styleId="mpunct">
    <w:name w:val="mpunct"/>
    <w:basedOn w:val="DefaultParagraphFont"/>
    <w:rsid w:val="009E23CA"/>
  </w:style>
  <w:style w:type="character" w:customStyle="1" w:styleId="mclose">
    <w:name w:val="mclose"/>
    <w:basedOn w:val="DefaultParagraphFont"/>
    <w:rsid w:val="009E23CA"/>
  </w:style>
  <w:style w:type="paragraph" w:styleId="ListParagraph">
    <w:name w:val="List Paragraph"/>
    <w:basedOn w:val="Normal"/>
    <w:uiPriority w:val="34"/>
    <w:qFormat/>
    <w:rsid w:val="0020213D"/>
    <w:pPr>
      <w:ind w:left="720"/>
      <w:contextualSpacing/>
    </w:pPr>
  </w:style>
  <w:style w:type="character" w:styleId="UnresolvedMention">
    <w:name w:val="Unresolved Mention"/>
    <w:basedOn w:val="DefaultParagraphFont"/>
    <w:uiPriority w:val="99"/>
    <w:semiHidden/>
    <w:unhideWhenUsed/>
    <w:rsid w:val="004863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91621">
      <w:bodyDiv w:val="1"/>
      <w:marLeft w:val="0"/>
      <w:marRight w:val="0"/>
      <w:marTop w:val="0"/>
      <w:marBottom w:val="0"/>
      <w:divBdr>
        <w:top w:val="none" w:sz="0" w:space="0" w:color="auto"/>
        <w:left w:val="none" w:sz="0" w:space="0" w:color="auto"/>
        <w:bottom w:val="none" w:sz="0" w:space="0" w:color="auto"/>
        <w:right w:val="none" w:sz="0" w:space="0" w:color="auto"/>
      </w:divBdr>
    </w:div>
    <w:div w:id="52700362">
      <w:bodyDiv w:val="1"/>
      <w:marLeft w:val="0"/>
      <w:marRight w:val="0"/>
      <w:marTop w:val="0"/>
      <w:marBottom w:val="0"/>
      <w:divBdr>
        <w:top w:val="none" w:sz="0" w:space="0" w:color="auto"/>
        <w:left w:val="none" w:sz="0" w:space="0" w:color="auto"/>
        <w:bottom w:val="none" w:sz="0" w:space="0" w:color="auto"/>
        <w:right w:val="none" w:sz="0" w:space="0" w:color="auto"/>
      </w:divBdr>
    </w:div>
    <w:div w:id="84691374">
      <w:bodyDiv w:val="1"/>
      <w:marLeft w:val="0"/>
      <w:marRight w:val="0"/>
      <w:marTop w:val="0"/>
      <w:marBottom w:val="0"/>
      <w:divBdr>
        <w:top w:val="none" w:sz="0" w:space="0" w:color="auto"/>
        <w:left w:val="none" w:sz="0" w:space="0" w:color="auto"/>
        <w:bottom w:val="none" w:sz="0" w:space="0" w:color="auto"/>
        <w:right w:val="none" w:sz="0" w:space="0" w:color="auto"/>
      </w:divBdr>
    </w:div>
    <w:div w:id="135027441">
      <w:bodyDiv w:val="1"/>
      <w:marLeft w:val="0"/>
      <w:marRight w:val="0"/>
      <w:marTop w:val="0"/>
      <w:marBottom w:val="0"/>
      <w:divBdr>
        <w:top w:val="none" w:sz="0" w:space="0" w:color="auto"/>
        <w:left w:val="none" w:sz="0" w:space="0" w:color="auto"/>
        <w:bottom w:val="none" w:sz="0" w:space="0" w:color="auto"/>
        <w:right w:val="none" w:sz="0" w:space="0" w:color="auto"/>
      </w:divBdr>
    </w:div>
    <w:div w:id="174734668">
      <w:bodyDiv w:val="1"/>
      <w:marLeft w:val="0"/>
      <w:marRight w:val="0"/>
      <w:marTop w:val="0"/>
      <w:marBottom w:val="0"/>
      <w:divBdr>
        <w:top w:val="none" w:sz="0" w:space="0" w:color="auto"/>
        <w:left w:val="none" w:sz="0" w:space="0" w:color="auto"/>
        <w:bottom w:val="none" w:sz="0" w:space="0" w:color="auto"/>
        <w:right w:val="none" w:sz="0" w:space="0" w:color="auto"/>
      </w:divBdr>
    </w:div>
    <w:div w:id="353776070">
      <w:bodyDiv w:val="1"/>
      <w:marLeft w:val="0"/>
      <w:marRight w:val="0"/>
      <w:marTop w:val="0"/>
      <w:marBottom w:val="0"/>
      <w:divBdr>
        <w:top w:val="none" w:sz="0" w:space="0" w:color="auto"/>
        <w:left w:val="none" w:sz="0" w:space="0" w:color="auto"/>
        <w:bottom w:val="none" w:sz="0" w:space="0" w:color="auto"/>
        <w:right w:val="none" w:sz="0" w:space="0" w:color="auto"/>
      </w:divBdr>
    </w:div>
    <w:div w:id="369648901">
      <w:bodyDiv w:val="1"/>
      <w:marLeft w:val="0"/>
      <w:marRight w:val="0"/>
      <w:marTop w:val="0"/>
      <w:marBottom w:val="0"/>
      <w:divBdr>
        <w:top w:val="none" w:sz="0" w:space="0" w:color="auto"/>
        <w:left w:val="none" w:sz="0" w:space="0" w:color="auto"/>
        <w:bottom w:val="none" w:sz="0" w:space="0" w:color="auto"/>
        <w:right w:val="none" w:sz="0" w:space="0" w:color="auto"/>
      </w:divBdr>
    </w:div>
    <w:div w:id="385955834">
      <w:bodyDiv w:val="1"/>
      <w:marLeft w:val="0"/>
      <w:marRight w:val="0"/>
      <w:marTop w:val="0"/>
      <w:marBottom w:val="0"/>
      <w:divBdr>
        <w:top w:val="none" w:sz="0" w:space="0" w:color="auto"/>
        <w:left w:val="none" w:sz="0" w:space="0" w:color="auto"/>
        <w:bottom w:val="none" w:sz="0" w:space="0" w:color="auto"/>
        <w:right w:val="none" w:sz="0" w:space="0" w:color="auto"/>
      </w:divBdr>
    </w:div>
    <w:div w:id="698505585">
      <w:bodyDiv w:val="1"/>
      <w:marLeft w:val="0"/>
      <w:marRight w:val="0"/>
      <w:marTop w:val="0"/>
      <w:marBottom w:val="0"/>
      <w:divBdr>
        <w:top w:val="none" w:sz="0" w:space="0" w:color="auto"/>
        <w:left w:val="none" w:sz="0" w:space="0" w:color="auto"/>
        <w:bottom w:val="none" w:sz="0" w:space="0" w:color="auto"/>
        <w:right w:val="none" w:sz="0" w:space="0" w:color="auto"/>
      </w:divBdr>
    </w:div>
    <w:div w:id="700663901">
      <w:bodyDiv w:val="1"/>
      <w:marLeft w:val="0"/>
      <w:marRight w:val="0"/>
      <w:marTop w:val="0"/>
      <w:marBottom w:val="0"/>
      <w:divBdr>
        <w:top w:val="none" w:sz="0" w:space="0" w:color="auto"/>
        <w:left w:val="none" w:sz="0" w:space="0" w:color="auto"/>
        <w:bottom w:val="none" w:sz="0" w:space="0" w:color="auto"/>
        <w:right w:val="none" w:sz="0" w:space="0" w:color="auto"/>
      </w:divBdr>
    </w:div>
    <w:div w:id="729815590">
      <w:bodyDiv w:val="1"/>
      <w:marLeft w:val="0"/>
      <w:marRight w:val="0"/>
      <w:marTop w:val="0"/>
      <w:marBottom w:val="0"/>
      <w:divBdr>
        <w:top w:val="none" w:sz="0" w:space="0" w:color="auto"/>
        <w:left w:val="none" w:sz="0" w:space="0" w:color="auto"/>
        <w:bottom w:val="none" w:sz="0" w:space="0" w:color="auto"/>
        <w:right w:val="none" w:sz="0" w:space="0" w:color="auto"/>
      </w:divBdr>
    </w:div>
    <w:div w:id="738594643">
      <w:bodyDiv w:val="1"/>
      <w:marLeft w:val="0"/>
      <w:marRight w:val="0"/>
      <w:marTop w:val="0"/>
      <w:marBottom w:val="0"/>
      <w:divBdr>
        <w:top w:val="none" w:sz="0" w:space="0" w:color="auto"/>
        <w:left w:val="none" w:sz="0" w:space="0" w:color="auto"/>
        <w:bottom w:val="none" w:sz="0" w:space="0" w:color="auto"/>
        <w:right w:val="none" w:sz="0" w:space="0" w:color="auto"/>
      </w:divBdr>
    </w:div>
    <w:div w:id="786047808">
      <w:bodyDiv w:val="1"/>
      <w:marLeft w:val="0"/>
      <w:marRight w:val="0"/>
      <w:marTop w:val="0"/>
      <w:marBottom w:val="0"/>
      <w:divBdr>
        <w:top w:val="none" w:sz="0" w:space="0" w:color="auto"/>
        <w:left w:val="none" w:sz="0" w:space="0" w:color="auto"/>
        <w:bottom w:val="none" w:sz="0" w:space="0" w:color="auto"/>
        <w:right w:val="none" w:sz="0" w:space="0" w:color="auto"/>
      </w:divBdr>
    </w:div>
    <w:div w:id="901061893">
      <w:bodyDiv w:val="1"/>
      <w:marLeft w:val="0"/>
      <w:marRight w:val="0"/>
      <w:marTop w:val="0"/>
      <w:marBottom w:val="0"/>
      <w:divBdr>
        <w:top w:val="none" w:sz="0" w:space="0" w:color="auto"/>
        <w:left w:val="none" w:sz="0" w:space="0" w:color="auto"/>
        <w:bottom w:val="none" w:sz="0" w:space="0" w:color="auto"/>
        <w:right w:val="none" w:sz="0" w:space="0" w:color="auto"/>
      </w:divBdr>
    </w:div>
    <w:div w:id="926813012">
      <w:bodyDiv w:val="1"/>
      <w:marLeft w:val="0"/>
      <w:marRight w:val="0"/>
      <w:marTop w:val="0"/>
      <w:marBottom w:val="0"/>
      <w:divBdr>
        <w:top w:val="none" w:sz="0" w:space="0" w:color="auto"/>
        <w:left w:val="none" w:sz="0" w:space="0" w:color="auto"/>
        <w:bottom w:val="none" w:sz="0" w:space="0" w:color="auto"/>
        <w:right w:val="none" w:sz="0" w:space="0" w:color="auto"/>
      </w:divBdr>
    </w:div>
    <w:div w:id="958222086">
      <w:bodyDiv w:val="1"/>
      <w:marLeft w:val="0"/>
      <w:marRight w:val="0"/>
      <w:marTop w:val="0"/>
      <w:marBottom w:val="0"/>
      <w:divBdr>
        <w:top w:val="none" w:sz="0" w:space="0" w:color="auto"/>
        <w:left w:val="none" w:sz="0" w:space="0" w:color="auto"/>
        <w:bottom w:val="none" w:sz="0" w:space="0" w:color="auto"/>
        <w:right w:val="none" w:sz="0" w:space="0" w:color="auto"/>
      </w:divBdr>
    </w:div>
    <w:div w:id="1108501218">
      <w:bodyDiv w:val="1"/>
      <w:marLeft w:val="0"/>
      <w:marRight w:val="0"/>
      <w:marTop w:val="0"/>
      <w:marBottom w:val="0"/>
      <w:divBdr>
        <w:top w:val="none" w:sz="0" w:space="0" w:color="auto"/>
        <w:left w:val="none" w:sz="0" w:space="0" w:color="auto"/>
        <w:bottom w:val="none" w:sz="0" w:space="0" w:color="auto"/>
        <w:right w:val="none" w:sz="0" w:space="0" w:color="auto"/>
      </w:divBdr>
    </w:div>
    <w:div w:id="1281061336">
      <w:bodyDiv w:val="1"/>
      <w:marLeft w:val="0"/>
      <w:marRight w:val="0"/>
      <w:marTop w:val="0"/>
      <w:marBottom w:val="0"/>
      <w:divBdr>
        <w:top w:val="none" w:sz="0" w:space="0" w:color="auto"/>
        <w:left w:val="none" w:sz="0" w:space="0" w:color="auto"/>
        <w:bottom w:val="none" w:sz="0" w:space="0" w:color="auto"/>
        <w:right w:val="none" w:sz="0" w:space="0" w:color="auto"/>
      </w:divBdr>
    </w:div>
    <w:div w:id="1316910997">
      <w:bodyDiv w:val="1"/>
      <w:marLeft w:val="0"/>
      <w:marRight w:val="0"/>
      <w:marTop w:val="0"/>
      <w:marBottom w:val="0"/>
      <w:divBdr>
        <w:top w:val="none" w:sz="0" w:space="0" w:color="auto"/>
        <w:left w:val="none" w:sz="0" w:space="0" w:color="auto"/>
        <w:bottom w:val="none" w:sz="0" w:space="0" w:color="auto"/>
        <w:right w:val="none" w:sz="0" w:space="0" w:color="auto"/>
      </w:divBdr>
    </w:div>
    <w:div w:id="1350370011">
      <w:bodyDiv w:val="1"/>
      <w:marLeft w:val="0"/>
      <w:marRight w:val="0"/>
      <w:marTop w:val="0"/>
      <w:marBottom w:val="0"/>
      <w:divBdr>
        <w:top w:val="none" w:sz="0" w:space="0" w:color="auto"/>
        <w:left w:val="none" w:sz="0" w:space="0" w:color="auto"/>
        <w:bottom w:val="none" w:sz="0" w:space="0" w:color="auto"/>
        <w:right w:val="none" w:sz="0" w:space="0" w:color="auto"/>
      </w:divBdr>
    </w:div>
    <w:div w:id="1622415109">
      <w:bodyDiv w:val="1"/>
      <w:marLeft w:val="0"/>
      <w:marRight w:val="0"/>
      <w:marTop w:val="0"/>
      <w:marBottom w:val="0"/>
      <w:divBdr>
        <w:top w:val="none" w:sz="0" w:space="0" w:color="auto"/>
        <w:left w:val="none" w:sz="0" w:space="0" w:color="auto"/>
        <w:bottom w:val="none" w:sz="0" w:space="0" w:color="auto"/>
        <w:right w:val="none" w:sz="0" w:space="0" w:color="auto"/>
      </w:divBdr>
    </w:div>
    <w:div w:id="1757632796">
      <w:bodyDiv w:val="1"/>
      <w:marLeft w:val="0"/>
      <w:marRight w:val="0"/>
      <w:marTop w:val="0"/>
      <w:marBottom w:val="0"/>
      <w:divBdr>
        <w:top w:val="none" w:sz="0" w:space="0" w:color="auto"/>
        <w:left w:val="none" w:sz="0" w:space="0" w:color="auto"/>
        <w:bottom w:val="none" w:sz="0" w:space="0" w:color="auto"/>
        <w:right w:val="none" w:sz="0" w:space="0" w:color="auto"/>
      </w:divBdr>
    </w:div>
    <w:div w:id="1767383079">
      <w:bodyDiv w:val="1"/>
      <w:marLeft w:val="0"/>
      <w:marRight w:val="0"/>
      <w:marTop w:val="0"/>
      <w:marBottom w:val="0"/>
      <w:divBdr>
        <w:top w:val="none" w:sz="0" w:space="0" w:color="auto"/>
        <w:left w:val="none" w:sz="0" w:space="0" w:color="auto"/>
        <w:bottom w:val="none" w:sz="0" w:space="0" w:color="auto"/>
        <w:right w:val="none" w:sz="0" w:space="0" w:color="auto"/>
      </w:divBdr>
    </w:div>
    <w:div w:id="1810899508">
      <w:bodyDiv w:val="1"/>
      <w:marLeft w:val="0"/>
      <w:marRight w:val="0"/>
      <w:marTop w:val="0"/>
      <w:marBottom w:val="0"/>
      <w:divBdr>
        <w:top w:val="none" w:sz="0" w:space="0" w:color="auto"/>
        <w:left w:val="none" w:sz="0" w:space="0" w:color="auto"/>
        <w:bottom w:val="none" w:sz="0" w:space="0" w:color="auto"/>
        <w:right w:val="none" w:sz="0" w:space="0" w:color="auto"/>
      </w:divBdr>
    </w:div>
    <w:div w:id="1865049667">
      <w:bodyDiv w:val="1"/>
      <w:marLeft w:val="0"/>
      <w:marRight w:val="0"/>
      <w:marTop w:val="0"/>
      <w:marBottom w:val="0"/>
      <w:divBdr>
        <w:top w:val="none" w:sz="0" w:space="0" w:color="auto"/>
        <w:left w:val="none" w:sz="0" w:space="0" w:color="auto"/>
        <w:bottom w:val="none" w:sz="0" w:space="0" w:color="auto"/>
        <w:right w:val="none" w:sz="0" w:space="0" w:color="auto"/>
      </w:divBdr>
    </w:div>
    <w:div w:id="1881045810">
      <w:bodyDiv w:val="1"/>
      <w:marLeft w:val="0"/>
      <w:marRight w:val="0"/>
      <w:marTop w:val="0"/>
      <w:marBottom w:val="0"/>
      <w:divBdr>
        <w:top w:val="none" w:sz="0" w:space="0" w:color="auto"/>
        <w:left w:val="none" w:sz="0" w:space="0" w:color="auto"/>
        <w:bottom w:val="none" w:sz="0" w:space="0" w:color="auto"/>
        <w:right w:val="none" w:sz="0" w:space="0" w:color="auto"/>
      </w:divBdr>
    </w:div>
    <w:div w:id="1891527992">
      <w:bodyDiv w:val="1"/>
      <w:marLeft w:val="0"/>
      <w:marRight w:val="0"/>
      <w:marTop w:val="0"/>
      <w:marBottom w:val="0"/>
      <w:divBdr>
        <w:top w:val="none" w:sz="0" w:space="0" w:color="auto"/>
        <w:left w:val="none" w:sz="0" w:space="0" w:color="auto"/>
        <w:bottom w:val="none" w:sz="0" w:space="0" w:color="auto"/>
        <w:right w:val="none" w:sz="0" w:space="0" w:color="auto"/>
      </w:divBdr>
    </w:div>
    <w:div w:id="2032024172">
      <w:bodyDiv w:val="1"/>
      <w:marLeft w:val="0"/>
      <w:marRight w:val="0"/>
      <w:marTop w:val="0"/>
      <w:marBottom w:val="0"/>
      <w:divBdr>
        <w:top w:val="none" w:sz="0" w:space="0" w:color="auto"/>
        <w:left w:val="none" w:sz="0" w:space="0" w:color="auto"/>
        <w:bottom w:val="none" w:sz="0" w:space="0" w:color="auto"/>
        <w:right w:val="none" w:sz="0" w:space="0" w:color="auto"/>
      </w:divBdr>
    </w:div>
    <w:div w:id="2071296341">
      <w:bodyDiv w:val="1"/>
      <w:marLeft w:val="0"/>
      <w:marRight w:val="0"/>
      <w:marTop w:val="0"/>
      <w:marBottom w:val="0"/>
      <w:divBdr>
        <w:top w:val="none" w:sz="0" w:space="0" w:color="auto"/>
        <w:left w:val="none" w:sz="0" w:space="0" w:color="auto"/>
        <w:bottom w:val="none" w:sz="0" w:space="0" w:color="auto"/>
        <w:right w:val="none" w:sz="0" w:space="0" w:color="auto"/>
      </w:divBdr>
    </w:div>
    <w:div w:id="2123762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oshni@karunya.edu" TargetMode="External"/><Relationship Id="rId13" Type="http://schemas.openxmlformats.org/officeDocument/2006/relationships/hyperlink" Target="https://doi.org/10.1016/j.engappai.2024.10998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1016/j.compeleceng.2024.109902" TargetMode="External"/><Relationship Id="rId17" Type="http://schemas.openxmlformats.org/officeDocument/2006/relationships/hyperlink" Target="https://doi.org/10.5100/jje.61.3D05-0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177/1051981525134979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44163-025-00566-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80/15623599.2025.2520880" TargetMode="External"/><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aahjohani@taibahu.edu.sa" TargetMode="External"/><Relationship Id="rId14" Type="http://schemas.openxmlformats.org/officeDocument/2006/relationships/hyperlink" Target="https://doi.org/10.1016/j.ergon.2026.103931"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8L9Ta6RDXhHNxSzxdL2Uj3MRsw==">CgMxLjA4AHIhMXN4ZnFBeGRvN1IwblFYcHFrclBrY3E1RDVwbHdaNDZq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2531</Words>
  <Characters>14430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Adskn0125</cp:lastModifiedBy>
  <cp:revision>22</cp:revision>
  <dcterms:created xsi:type="dcterms:W3CDTF">2026-04-04T13:20:00Z</dcterms:created>
  <dcterms:modified xsi:type="dcterms:W3CDTF">2026-04-21T15:30:00Z</dcterms:modified>
</cp:coreProperties>
</file>