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79C271" w14:textId="60218A65" w:rsidR="00BC293A" w:rsidRDefault="00FA31B2">
      <w:pPr>
        <w:pBdr>
          <w:top w:val="nil"/>
          <w:left w:val="nil"/>
          <w:bottom w:val="nil"/>
          <w:right w:val="nil"/>
          <w:between w:val="nil"/>
        </w:pBdr>
        <w:jc w:val="center"/>
        <w:rPr>
          <w:rFonts w:ascii="Calibri" w:eastAsia="Calibri" w:hAnsi="Calibri" w:cs="Calibri"/>
          <w:b/>
          <w:color w:val="000000"/>
          <w:sz w:val="28"/>
          <w:szCs w:val="28"/>
        </w:rPr>
      </w:pPr>
      <w:r>
        <w:rPr>
          <w:rFonts w:ascii="Calibri" w:eastAsia="Calibri" w:hAnsi="Calibri" w:cs="Calibri"/>
          <w:b/>
          <w:color w:val="000000"/>
          <w:sz w:val="28"/>
          <w:szCs w:val="28"/>
        </w:rPr>
        <w:t xml:space="preserve">A Mathematical Model </w:t>
      </w:r>
      <w:r w:rsidR="008B6925">
        <w:rPr>
          <w:rFonts w:ascii="Calibri" w:eastAsia="Calibri" w:hAnsi="Calibri" w:cs="Calibri"/>
          <w:b/>
          <w:color w:val="000000"/>
          <w:sz w:val="28"/>
          <w:szCs w:val="28"/>
        </w:rPr>
        <w:t xml:space="preserve">of </w:t>
      </w:r>
      <w:r w:rsidR="008B6925">
        <w:rPr>
          <w:rFonts w:ascii="Calibri" w:eastAsia="Calibri" w:hAnsi="Calibri" w:cs="Calibri"/>
          <w:b/>
          <w:color w:val="000000"/>
          <w:sz w:val="28"/>
          <w:szCs w:val="28"/>
        </w:rPr>
        <w:t>Nano-Based Drug Delivery</w:t>
      </w:r>
      <w:r w:rsidR="008B6925">
        <w:rPr>
          <w:rFonts w:ascii="Calibri" w:eastAsia="Calibri" w:hAnsi="Calibri" w:cs="Calibri"/>
          <w:b/>
          <w:color w:val="000000"/>
          <w:sz w:val="28"/>
          <w:szCs w:val="28"/>
        </w:rPr>
        <w:t xml:space="preserve"> to study the </w:t>
      </w:r>
      <w:r w:rsidR="008B6925">
        <w:rPr>
          <w:rFonts w:ascii="Calibri" w:eastAsia="Calibri" w:hAnsi="Calibri" w:cs="Calibri"/>
          <w:b/>
          <w:color w:val="000000"/>
          <w:sz w:val="28"/>
          <w:szCs w:val="28"/>
        </w:rPr>
        <w:t xml:space="preserve">Effect of </w:t>
      </w:r>
      <w:r w:rsidR="000D6F1C">
        <w:rPr>
          <w:rFonts w:ascii="Calibri" w:eastAsia="Calibri" w:hAnsi="Calibri" w:cs="Calibri"/>
          <w:b/>
          <w:color w:val="000000"/>
          <w:sz w:val="28"/>
          <w:szCs w:val="28"/>
        </w:rPr>
        <w:t xml:space="preserve">    </w:t>
      </w:r>
      <w:bookmarkStart w:id="0" w:name="_GoBack"/>
      <w:bookmarkEnd w:id="0"/>
      <w:r w:rsidR="008B6925">
        <w:rPr>
          <w:rFonts w:ascii="Calibri" w:eastAsia="Calibri" w:hAnsi="Calibri" w:cs="Calibri"/>
          <w:b/>
          <w:color w:val="000000"/>
          <w:sz w:val="28"/>
          <w:szCs w:val="28"/>
        </w:rPr>
        <w:t>anti-CD147 drug on Tumor Angiogenesis</w:t>
      </w:r>
    </w:p>
    <w:p w14:paraId="27252E83" w14:textId="59FC7D9C" w:rsidR="00BC293A" w:rsidRDefault="00FA31B2">
      <w:pPr>
        <w:pBdr>
          <w:top w:val="nil"/>
          <w:left w:val="nil"/>
          <w:bottom w:val="nil"/>
          <w:right w:val="nil"/>
          <w:between w:val="nil"/>
        </w:pBdr>
        <w:jc w:val="both"/>
        <w:rPr>
          <w:rFonts w:ascii="Calibri" w:eastAsia="Calibri" w:hAnsi="Calibri" w:cs="Calibri"/>
          <w:i/>
          <w:color w:val="000000"/>
        </w:rPr>
      </w:pPr>
      <w:r>
        <w:rPr>
          <w:rFonts w:ascii="Calibri" w:eastAsia="Calibri" w:hAnsi="Calibri" w:cs="Calibri"/>
          <w:i/>
          <w:color w:val="000000"/>
        </w:rPr>
        <w:t>Dr Bhooma S</w:t>
      </w:r>
      <w:r w:rsidR="00F63603">
        <w:rPr>
          <w:rFonts w:ascii="Calibri" w:eastAsia="Calibri" w:hAnsi="Calibri" w:cs="Calibri"/>
          <w:i/>
          <w:color w:val="000000"/>
          <w:vertAlign w:val="superscript"/>
        </w:rPr>
        <w:t>1</w:t>
      </w:r>
      <w:r w:rsidR="00F63603">
        <w:rPr>
          <w:rFonts w:ascii="Calibri" w:eastAsia="Calibri" w:hAnsi="Calibri" w:cs="Calibri"/>
          <w:i/>
          <w:color w:val="000000"/>
        </w:rPr>
        <w:t xml:space="preserve">, </w:t>
      </w:r>
      <w:r>
        <w:rPr>
          <w:rFonts w:ascii="Calibri" w:eastAsia="Calibri" w:hAnsi="Calibri" w:cs="Calibri"/>
          <w:i/>
          <w:color w:val="000000"/>
        </w:rPr>
        <w:t xml:space="preserve">Dr </w:t>
      </w:r>
      <w:proofErr w:type="spellStart"/>
      <w:r>
        <w:rPr>
          <w:rFonts w:ascii="Calibri" w:eastAsia="Calibri" w:hAnsi="Calibri" w:cs="Calibri"/>
          <w:i/>
          <w:color w:val="000000"/>
        </w:rPr>
        <w:t>Rajendra</w:t>
      </w:r>
      <w:proofErr w:type="spellEnd"/>
      <w:r>
        <w:rPr>
          <w:rFonts w:ascii="Calibri" w:eastAsia="Calibri" w:hAnsi="Calibri" w:cs="Calibri"/>
          <w:i/>
          <w:color w:val="000000"/>
        </w:rPr>
        <w:t xml:space="preserve"> Kumar Tripathi</w:t>
      </w:r>
      <w:r w:rsidR="00F63603">
        <w:rPr>
          <w:rFonts w:ascii="Calibri" w:eastAsia="Calibri" w:hAnsi="Calibri" w:cs="Calibri"/>
          <w:i/>
          <w:color w:val="000000"/>
          <w:vertAlign w:val="superscript"/>
        </w:rPr>
        <w:t>2</w:t>
      </w:r>
      <w:r w:rsidR="00F63603">
        <w:rPr>
          <w:rFonts w:ascii="Calibri" w:eastAsia="Calibri" w:hAnsi="Calibri" w:cs="Calibri"/>
          <w:i/>
          <w:color w:val="000000"/>
        </w:rPr>
        <w:t xml:space="preserve"> </w:t>
      </w:r>
    </w:p>
    <w:p w14:paraId="587619AD" w14:textId="7A4F576B" w:rsidR="00BC293A" w:rsidRDefault="00F63603">
      <w:pPr>
        <w:jc w:val="both"/>
        <w:rPr>
          <w:rFonts w:ascii="Calibri" w:eastAsia="Calibri" w:hAnsi="Calibri" w:cs="Calibri"/>
        </w:rPr>
      </w:pPr>
      <w:r>
        <w:rPr>
          <w:rFonts w:ascii="Calibri" w:eastAsia="Calibri" w:hAnsi="Calibri" w:cs="Calibri"/>
          <w:vertAlign w:val="superscript"/>
        </w:rPr>
        <w:t>1</w:t>
      </w:r>
      <w:r w:rsidR="00FA31B2">
        <w:rPr>
          <w:rFonts w:ascii="Calibri" w:eastAsia="Calibri" w:hAnsi="Calibri" w:cs="Calibri"/>
        </w:rPr>
        <w:t>Postdoctoral Fellow, LGPR, Lincoln University College, Malaysia</w:t>
      </w:r>
      <w:r>
        <w:rPr>
          <w:rFonts w:ascii="Calibri" w:eastAsia="Calibri" w:hAnsi="Calibri" w:cs="Calibri"/>
        </w:rPr>
        <w:t xml:space="preserve">; </w:t>
      </w:r>
      <w:r>
        <w:rPr>
          <w:rFonts w:ascii="Calibri" w:eastAsia="Calibri" w:hAnsi="Calibri" w:cs="Calibri"/>
          <w:vertAlign w:val="superscript"/>
        </w:rPr>
        <w:t>2</w:t>
      </w:r>
      <w:r w:rsidR="00FA31B2" w:rsidRPr="00FA31B2">
        <w:rPr>
          <w:rFonts w:ascii="Calibri" w:eastAsia="Calibri" w:hAnsi="Calibri" w:cs="Calibri"/>
        </w:rPr>
        <w:t xml:space="preserve">Khwaja </w:t>
      </w:r>
      <w:proofErr w:type="spellStart"/>
      <w:r w:rsidR="00FA31B2" w:rsidRPr="00FA31B2">
        <w:rPr>
          <w:rFonts w:ascii="Calibri" w:eastAsia="Calibri" w:hAnsi="Calibri" w:cs="Calibri"/>
        </w:rPr>
        <w:t>Moinuddin</w:t>
      </w:r>
      <w:proofErr w:type="spellEnd"/>
      <w:r w:rsidR="00FA31B2" w:rsidRPr="00FA31B2">
        <w:rPr>
          <w:rFonts w:ascii="Calibri" w:eastAsia="Calibri" w:hAnsi="Calibri" w:cs="Calibri"/>
        </w:rPr>
        <w:t xml:space="preserve"> </w:t>
      </w:r>
      <w:proofErr w:type="spellStart"/>
      <w:r w:rsidR="00FA31B2" w:rsidRPr="00FA31B2">
        <w:rPr>
          <w:rFonts w:ascii="Calibri" w:eastAsia="Calibri" w:hAnsi="Calibri" w:cs="Calibri"/>
        </w:rPr>
        <w:t>Chishti</w:t>
      </w:r>
      <w:proofErr w:type="spellEnd"/>
      <w:r w:rsidR="00FA31B2" w:rsidRPr="00FA31B2">
        <w:rPr>
          <w:rFonts w:ascii="Calibri" w:eastAsia="Calibri" w:hAnsi="Calibri" w:cs="Calibri"/>
        </w:rPr>
        <w:t xml:space="preserve"> Language University, </w:t>
      </w:r>
      <w:proofErr w:type="spellStart"/>
      <w:r w:rsidR="00FA31B2" w:rsidRPr="00FA31B2">
        <w:rPr>
          <w:rFonts w:ascii="Calibri" w:eastAsia="Calibri" w:hAnsi="Calibri" w:cs="Calibri"/>
        </w:rPr>
        <w:t>Lucknow</w:t>
      </w:r>
      <w:proofErr w:type="spellEnd"/>
    </w:p>
    <w:p w14:paraId="45C3E3A1" w14:textId="3638242E" w:rsidR="00BC293A" w:rsidRDefault="00F63603">
      <w:pPr>
        <w:jc w:val="both"/>
        <w:rPr>
          <w:rFonts w:ascii="Calibri" w:eastAsia="Calibri" w:hAnsi="Calibri" w:cs="Calibri"/>
        </w:rPr>
      </w:pPr>
      <w:r>
        <w:rPr>
          <w:rFonts w:ascii="Calibri" w:eastAsia="Calibri" w:hAnsi="Calibri" w:cs="Calibri"/>
        </w:rPr>
        <w:t>Email ID</w:t>
      </w:r>
      <w:r w:rsidR="00452FA0">
        <w:rPr>
          <w:rFonts w:ascii="Calibri" w:eastAsia="Calibri" w:hAnsi="Calibri" w:cs="Calibri"/>
        </w:rPr>
        <w:t xml:space="preserve"> </w:t>
      </w:r>
      <w:hyperlink r:id="rId8" w:history="1">
        <w:r w:rsidR="00452FA0" w:rsidRPr="00452FA0">
          <w:rPr>
            <w:rStyle w:val="Hyperlink"/>
            <w:rFonts w:asciiTheme="majorHAnsi" w:hAnsiTheme="majorHAnsi" w:cstheme="majorHAnsi"/>
          </w:rPr>
          <w:t>pdf.bhooma@lincoln.edu.my</w:t>
        </w:r>
      </w:hyperlink>
      <w:r w:rsidR="00FA31B2">
        <w:rPr>
          <w:rFonts w:ascii="Calibri" w:eastAsia="Calibri" w:hAnsi="Calibri" w:cs="Calibri"/>
        </w:rPr>
        <w:t>;</w:t>
      </w:r>
      <w:r w:rsidR="00FA31B2">
        <w:rPr>
          <w:rFonts w:ascii="Calibri" w:hAnsi="Calibri" w:cs="Calibri"/>
          <w:color w:val="000000"/>
          <w:shd w:val="clear" w:color="auto" w:fill="FFFFFF"/>
        </w:rPr>
        <w:t> </w:t>
      </w:r>
      <w:hyperlink r:id="rId9" w:tgtFrame="_blank" w:history="1">
        <w:r w:rsidR="00FA31B2">
          <w:rPr>
            <w:rStyle w:val="Hyperlink"/>
            <w:rFonts w:ascii="Calibri" w:hAnsi="Calibri" w:cs="Calibri"/>
            <w:color w:val="1155CC"/>
            <w:shd w:val="clear" w:color="auto" w:fill="FFFFFF"/>
          </w:rPr>
          <w:t>drrktripathi_fgiet@rediffmail.com</w:t>
        </w:r>
      </w:hyperlink>
    </w:p>
    <w:p w14:paraId="070072E8" w14:textId="77777777" w:rsidR="00BC293A" w:rsidRDefault="00BC293A">
      <w:pPr>
        <w:jc w:val="both"/>
        <w:rPr>
          <w:rFonts w:ascii="Calibri" w:eastAsia="Calibri" w:hAnsi="Calibri" w:cs="Calibri"/>
          <w:b/>
        </w:rPr>
      </w:pPr>
    </w:p>
    <w:p w14:paraId="3744D279" w14:textId="77777777" w:rsidR="00BC293A" w:rsidRDefault="0081755A">
      <w:pPr>
        <w:jc w:val="both"/>
        <w:rPr>
          <w:rFonts w:ascii="Calibri" w:eastAsia="Calibri" w:hAnsi="Calibri" w:cs="Calibri"/>
          <w:b/>
        </w:rPr>
      </w:pPr>
      <w:r>
        <w:pict w14:anchorId="691C24E9">
          <v:rect id="_x0000_i1025" style="width:0;height:1.5pt" o:hralign="center" o:hrstd="t" o:hr="t" fillcolor="#a0a0a0" stroked="f"/>
        </w:pict>
      </w:r>
    </w:p>
    <w:p w14:paraId="664B3B87" w14:textId="77777777" w:rsidR="00BC293A" w:rsidRDefault="00BC293A">
      <w:pPr>
        <w:jc w:val="both"/>
        <w:rPr>
          <w:rFonts w:ascii="Calibri" w:eastAsia="Calibri" w:hAnsi="Calibri" w:cs="Calibri"/>
          <w:b/>
        </w:rPr>
      </w:pPr>
    </w:p>
    <w:p w14:paraId="6F37A67F" w14:textId="65D31B12" w:rsidR="00BC293A" w:rsidRDefault="00F63603">
      <w:pPr>
        <w:pBdr>
          <w:top w:val="nil"/>
          <w:left w:val="nil"/>
          <w:bottom w:val="nil"/>
          <w:right w:val="nil"/>
          <w:between w:val="nil"/>
        </w:pBdr>
        <w:jc w:val="both"/>
        <w:rPr>
          <w:rFonts w:ascii="Calibri" w:eastAsia="Calibri" w:hAnsi="Calibri" w:cs="Calibri"/>
          <w:color w:val="000000"/>
        </w:rPr>
      </w:pPr>
      <w:r>
        <w:rPr>
          <w:rFonts w:ascii="Calibri" w:eastAsia="Calibri" w:hAnsi="Calibri" w:cs="Calibri"/>
          <w:b/>
          <w:color w:val="000000"/>
        </w:rPr>
        <w:t xml:space="preserve">Abstract: </w:t>
      </w:r>
      <w:r w:rsidR="00733C26">
        <w:rPr>
          <w:rFonts w:ascii="Calibri" w:eastAsia="Calibri" w:hAnsi="Calibri" w:cs="Calibri"/>
          <w:color w:val="000000"/>
        </w:rPr>
        <w:t xml:space="preserve">The growth of </w:t>
      </w:r>
      <w:r w:rsidR="00733C26" w:rsidRPr="0083358E">
        <w:rPr>
          <w:rFonts w:ascii="Calibri" w:eastAsia="Calibri" w:hAnsi="Calibri" w:cs="Calibri"/>
          <w:color w:val="000000"/>
        </w:rPr>
        <w:t>new vasculature from existing vasculature</w:t>
      </w:r>
      <w:r w:rsidR="00733C26" w:rsidRPr="0083358E">
        <w:rPr>
          <w:rFonts w:ascii="Calibri" w:eastAsia="Calibri" w:hAnsi="Calibri" w:cs="Calibri"/>
          <w:color w:val="000000"/>
        </w:rPr>
        <w:t xml:space="preserve"> </w:t>
      </w:r>
      <w:r w:rsidR="00733C26">
        <w:rPr>
          <w:rFonts w:ascii="Calibri" w:eastAsia="Calibri" w:hAnsi="Calibri" w:cs="Calibri"/>
          <w:color w:val="000000"/>
        </w:rPr>
        <w:t xml:space="preserve">is termed as </w:t>
      </w:r>
      <w:r w:rsidR="0083358E" w:rsidRPr="0083358E">
        <w:rPr>
          <w:rFonts w:ascii="Calibri" w:eastAsia="Calibri" w:hAnsi="Calibri" w:cs="Calibri"/>
          <w:color w:val="000000"/>
        </w:rPr>
        <w:t xml:space="preserve">Tumor angiogenesis. Tumor Angiogenesis Factors (TAFs), Matrix Metallo Proteinases (MMPs), fibronectin etc. </w:t>
      </w:r>
      <w:r w:rsidR="00733C26" w:rsidRPr="0083358E">
        <w:rPr>
          <w:rFonts w:ascii="Calibri" w:eastAsia="Calibri" w:hAnsi="Calibri" w:cs="Calibri"/>
          <w:color w:val="000000"/>
        </w:rPr>
        <w:t xml:space="preserve">assist </w:t>
      </w:r>
      <w:r w:rsidR="00733C26">
        <w:rPr>
          <w:rFonts w:ascii="Calibri" w:eastAsia="Calibri" w:hAnsi="Calibri" w:cs="Calibri"/>
          <w:color w:val="000000"/>
        </w:rPr>
        <w:t>in</w:t>
      </w:r>
      <w:r w:rsidR="00733C26" w:rsidRPr="0083358E">
        <w:rPr>
          <w:rFonts w:ascii="Calibri" w:eastAsia="Calibri" w:hAnsi="Calibri" w:cs="Calibri"/>
          <w:color w:val="000000"/>
        </w:rPr>
        <w:t xml:space="preserve"> the process of </w:t>
      </w:r>
      <w:r w:rsidR="00733C26">
        <w:rPr>
          <w:rFonts w:ascii="Calibri" w:eastAsia="Calibri" w:hAnsi="Calibri" w:cs="Calibri"/>
          <w:color w:val="000000"/>
        </w:rPr>
        <w:t xml:space="preserve">tumor </w:t>
      </w:r>
      <w:r w:rsidR="00733C26" w:rsidRPr="0083358E">
        <w:rPr>
          <w:rFonts w:ascii="Calibri" w:eastAsia="Calibri" w:hAnsi="Calibri" w:cs="Calibri"/>
          <w:color w:val="000000"/>
        </w:rPr>
        <w:t>angiogenesis</w:t>
      </w:r>
      <w:r w:rsidR="00733C26">
        <w:rPr>
          <w:rFonts w:ascii="Calibri" w:eastAsia="Calibri" w:hAnsi="Calibri" w:cs="Calibri"/>
          <w:color w:val="000000"/>
        </w:rPr>
        <w:t>.</w:t>
      </w:r>
      <w:r w:rsidR="00733C26" w:rsidRPr="0083358E">
        <w:rPr>
          <w:rFonts w:ascii="Calibri" w:eastAsia="Calibri" w:hAnsi="Calibri" w:cs="Calibri"/>
          <w:color w:val="000000"/>
        </w:rPr>
        <w:t xml:space="preserve"> </w:t>
      </w:r>
      <w:r w:rsidR="0083358E" w:rsidRPr="0083358E">
        <w:rPr>
          <w:rFonts w:ascii="Calibri" w:eastAsia="Calibri" w:hAnsi="Calibri" w:cs="Calibri"/>
          <w:color w:val="000000"/>
        </w:rPr>
        <w:t xml:space="preserve">These factors </w:t>
      </w:r>
      <w:r w:rsidR="00004CDE">
        <w:rPr>
          <w:rFonts w:ascii="Calibri" w:eastAsia="Calibri" w:hAnsi="Calibri" w:cs="Calibri"/>
          <w:color w:val="000000"/>
        </w:rPr>
        <w:t>enable</w:t>
      </w:r>
      <w:r w:rsidR="0083358E" w:rsidRPr="0083358E">
        <w:rPr>
          <w:rFonts w:ascii="Calibri" w:eastAsia="Calibri" w:hAnsi="Calibri" w:cs="Calibri"/>
          <w:color w:val="000000"/>
        </w:rPr>
        <w:t xml:space="preserve"> the Endothelial Cells (ECs) </w:t>
      </w:r>
      <w:r w:rsidR="00004CDE">
        <w:rPr>
          <w:rFonts w:ascii="Calibri" w:eastAsia="Calibri" w:hAnsi="Calibri" w:cs="Calibri"/>
          <w:color w:val="000000"/>
        </w:rPr>
        <w:t xml:space="preserve">to migrate </w:t>
      </w:r>
      <w:r w:rsidR="0083358E" w:rsidRPr="0083358E">
        <w:rPr>
          <w:rFonts w:ascii="Calibri" w:eastAsia="Calibri" w:hAnsi="Calibri" w:cs="Calibri"/>
          <w:color w:val="000000"/>
        </w:rPr>
        <w:t xml:space="preserve">from the parent blood vessel to the tumor. </w:t>
      </w:r>
      <w:r w:rsidR="00210BFF">
        <w:rPr>
          <w:rFonts w:ascii="Calibri" w:eastAsia="Calibri" w:hAnsi="Calibri" w:cs="Calibri"/>
          <w:color w:val="000000"/>
        </w:rPr>
        <w:t>A</w:t>
      </w:r>
      <w:r w:rsidR="00210BFF" w:rsidRPr="0083358E">
        <w:rPr>
          <w:rFonts w:ascii="Calibri" w:eastAsia="Calibri" w:hAnsi="Calibri" w:cs="Calibri"/>
          <w:color w:val="000000"/>
        </w:rPr>
        <w:t xml:space="preserve"> transmembrane glycoprotein</w:t>
      </w:r>
      <w:r w:rsidR="00210BFF" w:rsidRPr="0083358E">
        <w:rPr>
          <w:rFonts w:ascii="Calibri" w:eastAsia="Calibri" w:hAnsi="Calibri" w:cs="Calibri"/>
          <w:color w:val="000000"/>
        </w:rPr>
        <w:t xml:space="preserve"> </w:t>
      </w:r>
      <w:r w:rsidR="00210BFF">
        <w:rPr>
          <w:rFonts w:ascii="Calibri" w:eastAsia="Calibri" w:hAnsi="Calibri" w:cs="Calibri"/>
          <w:color w:val="000000"/>
        </w:rPr>
        <w:t xml:space="preserve">called </w:t>
      </w:r>
      <w:r w:rsidR="0083358E" w:rsidRPr="0083358E">
        <w:rPr>
          <w:rFonts w:ascii="Calibri" w:eastAsia="Calibri" w:hAnsi="Calibri" w:cs="Calibri"/>
          <w:color w:val="000000"/>
        </w:rPr>
        <w:t>Extracellular Matrix Metallo Proteinases Inducer / Cluster of Differentiation 147 (EMMPRIN / CD147</w:t>
      </w:r>
      <w:r w:rsidR="00210BFF">
        <w:rPr>
          <w:rFonts w:ascii="Calibri" w:eastAsia="Calibri" w:hAnsi="Calibri" w:cs="Calibri"/>
          <w:color w:val="000000"/>
        </w:rPr>
        <w:t>),</w:t>
      </w:r>
      <w:r w:rsidR="0083358E" w:rsidRPr="0083358E">
        <w:rPr>
          <w:rFonts w:ascii="Calibri" w:eastAsia="Calibri" w:hAnsi="Calibri" w:cs="Calibri"/>
          <w:color w:val="000000"/>
        </w:rPr>
        <w:t xml:space="preserve"> a</w:t>
      </w:r>
      <w:r w:rsidR="00210BFF">
        <w:rPr>
          <w:rFonts w:ascii="Calibri" w:eastAsia="Calibri" w:hAnsi="Calibri" w:cs="Calibri"/>
          <w:color w:val="000000"/>
        </w:rPr>
        <w:t>i</w:t>
      </w:r>
      <w:r w:rsidR="0083358E" w:rsidRPr="0083358E">
        <w:rPr>
          <w:rFonts w:ascii="Calibri" w:eastAsia="Calibri" w:hAnsi="Calibri" w:cs="Calibri"/>
          <w:color w:val="000000"/>
        </w:rPr>
        <w:t xml:space="preserve">ds </w:t>
      </w:r>
      <w:r w:rsidR="00210BFF">
        <w:rPr>
          <w:rFonts w:ascii="Calibri" w:eastAsia="Calibri" w:hAnsi="Calibri" w:cs="Calibri"/>
          <w:color w:val="000000"/>
        </w:rPr>
        <w:t xml:space="preserve">in </w:t>
      </w:r>
      <w:r w:rsidR="0083358E" w:rsidRPr="0083358E">
        <w:rPr>
          <w:rFonts w:ascii="Calibri" w:eastAsia="Calibri" w:hAnsi="Calibri" w:cs="Calibri"/>
          <w:color w:val="000000"/>
        </w:rPr>
        <w:t xml:space="preserve">tumor angiogenesis by increasing the TAF and MMP concentrations. </w:t>
      </w:r>
      <w:r w:rsidR="00210BFF">
        <w:rPr>
          <w:rFonts w:ascii="Calibri" w:eastAsia="Calibri" w:hAnsi="Calibri" w:cs="Calibri"/>
          <w:color w:val="000000"/>
        </w:rPr>
        <w:t>T</w:t>
      </w:r>
      <w:r w:rsidR="00210BFF" w:rsidRPr="0083358E">
        <w:rPr>
          <w:rFonts w:ascii="Calibri" w:eastAsia="Calibri" w:hAnsi="Calibri" w:cs="Calibri"/>
          <w:color w:val="000000"/>
        </w:rPr>
        <w:t>o prevent or delay the completion of angiogenesis</w:t>
      </w:r>
      <w:r w:rsidR="00210BFF">
        <w:rPr>
          <w:rFonts w:ascii="Calibri" w:eastAsia="Calibri" w:hAnsi="Calibri" w:cs="Calibri"/>
          <w:color w:val="000000"/>
        </w:rPr>
        <w:t>,</w:t>
      </w:r>
      <w:r w:rsidR="00210BFF" w:rsidRPr="0083358E">
        <w:rPr>
          <w:rFonts w:ascii="Calibri" w:eastAsia="Calibri" w:hAnsi="Calibri" w:cs="Calibri"/>
          <w:color w:val="000000"/>
        </w:rPr>
        <w:t xml:space="preserve"> </w:t>
      </w:r>
      <w:r w:rsidR="00210BFF">
        <w:rPr>
          <w:rFonts w:ascii="Calibri" w:eastAsia="Calibri" w:hAnsi="Calibri" w:cs="Calibri"/>
          <w:color w:val="000000"/>
        </w:rPr>
        <w:t>a</w:t>
      </w:r>
      <w:r w:rsidR="0083358E" w:rsidRPr="0083358E">
        <w:rPr>
          <w:rFonts w:ascii="Calibri" w:eastAsia="Calibri" w:hAnsi="Calibri" w:cs="Calibri"/>
          <w:color w:val="000000"/>
        </w:rPr>
        <w:t>n anti-CD147 drug which is encapsulated in a nanoparticle is applied. The mathematical formulation consists of partial differential equations (PDEs</w:t>
      </w:r>
      <w:r w:rsidR="00AB5874">
        <w:rPr>
          <w:rFonts w:ascii="Calibri" w:eastAsia="Calibri" w:hAnsi="Calibri" w:cs="Calibri"/>
          <w:color w:val="000000"/>
        </w:rPr>
        <w:t>) and t</w:t>
      </w:r>
      <w:r w:rsidR="0083358E" w:rsidRPr="0083358E">
        <w:rPr>
          <w:rFonts w:ascii="Calibri" w:eastAsia="Calibri" w:hAnsi="Calibri" w:cs="Calibri"/>
          <w:color w:val="000000"/>
        </w:rPr>
        <w:t>he encapsulation of the drug in the nanoparticle ensures that the drug is delivered to the site of interest. Further, release of the drug from the nanoparticle and its impact are modeled. The simulations are performed in COMSOL Multiphysics 5.4 software. The results show that having a high concentration of the drug in the delivery site, through a controlled release, is more effective than single administration of the drug.</w:t>
      </w:r>
    </w:p>
    <w:p w14:paraId="44FB4B06" w14:textId="77777777" w:rsidR="00BC293A" w:rsidRDefault="00BC293A">
      <w:pPr>
        <w:jc w:val="both"/>
        <w:rPr>
          <w:rFonts w:ascii="Calibri" w:eastAsia="Calibri" w:hAnsi="Calibri" w:cs="Calibri"/>
        </w:rPr>
      </w:pPr>
    </w:p>
    <w:p w14:paraId="73B5CAE4" w14:textId="78446788" w:rsidR="00BC293A" w:rsidRDefault="00F63603">
      <w:pPr>
        <w:jc w:val="both"/>
        <w:rPr>
          <w:rFonts w:ascii="Calibri" w:eastAsia="Calibri" w:hAnsi="Calibri" w:cs="Calibri"/>
        </w:rPr>
      </w:pPr>
      <w:r>
        <w:rPr>
          <w:rFonts w:ascii="Calibri" w:eastAsia="Calibri" w:hAnsi="Calibri" w:cs="Calibri"/>
          <w:b/>
        </w:rPr>
        <w:t>Keywords</w:t>
      </w:r>
      <w:r>
        <w:rPr>
          <w:rFonts w:ascii="Calibri" w:eastAsia="Calibri" w:hAnsi="Calibri" w:cs="Calibri"/>
        </w:rPr>
        <w:t xml:space="preserve">: </w:t>
      </w:r>
      <w:r w:rsidR="0083358E" w:rsidRPr="0083358E">
        <w:rPr>
          <w:rFonts w:ascii="Calibri" w:eastAsia="Calibri" w:hAnsi="Calibri" w:cs="Calibri"/>
        </w:rPr>
        <w:t xml:space="preserve">tumor angiogenesis; </w:t>
      </w:r>
      <w:r w:rsidR="0083358E">
        <w:rPr>
          <w:rFonts w:ascii="Calibri" w:eastAsia="Calibri" w:hAnsi="Calibri" w:cs="Calibri"/>
        </w:rPr>
        <w:t>mathematical</w:t>
      </w:r>
      <w:r w:rsidR="0083358E" w:rsidRPr="0083358E">
        <w:rPr>
          <w:rFonts w:ascii="Calibri" w:eastAsia="Calibri" w:hAnsi="Calibri" w:cs="Calibri"/>
        </w:rPr>
        <w:t xml:space="preserve"> model; </w:t>
      </w:r>
      <w:r w:rsidR="00CA2B8B">
        <w:rPr>
          <w:rFonts w:ascii="Calibri" w:eastAsia="Calibri" w:hAnsi="Calibri" w:cs="Calibri"/>
        </w:rPr>
        <w:t xml:space="preserve">CD147; </w:t>
      </w:r>
      <w:r w:rsidR="0083358E" w:rsidRPr="0083358E">
        <w:rPr>
          <w:rFonts w:ascii="Calibri" w:eastAsia="Calibri" w:hAnsi="Calibri" w:cs="Calibri"/>
        </w:rPr>
        <w:t>anti-CD147 d</w:t>
      </w:r>
      <w:r w:rsidR="0083358E">
        <w:rPr>
          <w:rFonts w:ascii="Calibri" w:eastAsia="Calibri" w:hAnsi="Calibri" w:cs="Calibri"/>
        </w:rPr>
        <w:t>rug; nanoparticle drug delivery</w:t>
      </w:r>
      <w:r w:rsidR="00CB67C5">
        <w:rPr>
          <w:rFonts w:ascii="Calibri" w:eastAsia="Calibri" w:hAnsi="Calibri" w:cs="Calibri"/>
        </w:rPr>
        <w:t>.</w:t>
      </w:r>
      <w:r w:rsidR="0083358E" w:rsidRPr="0083358E">
        <w:rPr>
          <w:rFonts w:ascii="Calibri" w:eastAsia="Calibri" w:hAnsi="Calibri" w:cs="Calibri"/>
        </w:rPr>
        <w:t xml:space="preserve"> </w:t>
      </w:r>
    </w:p>
    <w:p w14:paraId="2035737B" w14:textId="77777777" w:rsidR="00BC293A" w:rsidRDefault="0081755A">
      <w:pPr>
        <w:jc w:val="both"/>
        <w:rPr>
          <w:rFonts w:ascii="Calibri" w:eastAsia="Calibri" w:hAnsi="Calibri" w:cs="Calibri"/>
        </w:rPr>
      </w:pPr>
      <w:r>
        <w:pict w14:anchorId="77C0E631">
          <v:rect id="_x0000_i1026" style="width:0;height:1.5pt" o:hralign="center" o:hrstd="t" o:hr="t" fillcolor="#a0a0a0" stroked="f"/>
        </w:pict>
      </w:r>
    </w:p>
    <w:p w14:paraId="3D9C09D4" w14:textId="77777777" w:rsidR="00BC293A" w:rsidRDefault="00BC293A">
      <w:pPr>
        <w:jc w:val="both"/>
        <w:rPr>
          <w:rFonts w:ascii="Calibri" w:eastAsia="Calibri" w:hAnsi="Calibri" w:cs="Calibri"/>
        </w:rPr>
      </w:pPr>
    </w:p>
    <w:p w14:paraId="2631E32F" w14:textId="77777777" w:rsidR="00BC293A" w:rsidRDefault="00F63603">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Introduction</w:t>
      </w:r>
    </w:p>
    <w:p w14:paraId="62E53B64" w14:textId="77777777" w:rsidR="00BC293A" w:rsidRDefault="00BC293A">
      <w:pPr>
        <w:jc w:val="both"/>
        <w:rPr>
          <w:rFonts w:ascii="Calibri" w:eastAsia="Calibri" w:hAnsi="Calibri" w:cs="Calibri"/>
        </w:rPr>
      </w:pPr>
    </w:p>
    <w:p w14:paraId="0F2469CF" w14:textId="0432507A" w:rsidR="00BC293A" w:rsidRDefault="007F34F9">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Tumor angiogenesis is </w:t>
      </w:r>
      <w:r w:rsidR="00AB5874">
        <w:rPr>
          <w:rFonts w:ascii="Calibri" w:eastAsia="Calibri" w:hAnsi="Calibri" w:cs="Calibri"/>
          <w:color w:val="000000"/>
        </w:rPr>
        <w:t>a crucial process for tumor growth</w:t>
      </w:r>
      <w:r>
        <w:rPr>
          <w:rFonts w:ascii="Calibri" w:eastAsia="Calibri" w:hAnsi="Calibri" w:cs="Calibri"/>
          <w:color w:val="000000"/>
        </w:rPr>
        <w:t xml:space="preserve">. </w:t>
      </w:r>
      <w:r w:rsidR="00AB5874">
        <w:rPr>
          <w:rFonts w:ascii="Calibri" w:eastAsia="Calibri" w:hAnsi="Calibri" w:cs="Calibri"/>
          <w:color w:val="000000"/>
        </w:rPr>
        <w:t>T</w:t>
      </w:r>
      <w:r w:rsidR="00D37004">
        <w:rPr>
          <w:rFonts w:ascii="Calibri" w:eastAsia="Calibri" w:hAnsi="Calibri" w:cs="Calibri"/>
          <w:color w:val="000000"/>
        </w:rPr>
        <w:t xml:space="preserve">he tumor </w:t>
      </w:r>
      <w:r w:rsidR="00AB5874">
        <w:rPr>
          <w:rFonts w:ascii="Calibri" w:eastAsia="Calibri" w:hAnsi="Calibri" w:cs="Calibri"/>
          <w:color w:val="000000"/>
        </w:rPr>
        <w:t xml:space="preserve">ensures that it has sufficient nutrients and oxygen for its growth and hence, it </w:t>
      </w:r>
      <w:r w:rsidR="00D37004">
        <w:rPr>
          <w:rFonts w:ascii="Calibri" w:eastAsia="Calibri" w:hAnsi="Calibri" w:cs="Calibri"/>
          <w:color w:val="000000"/>
        </w:rPr>
        <w:t xml:space="preserve">secretes Tumor Angiogenesis Factors (TAFs) and Matrix Metallo Proteinases (MMPs) in the neighborhood. </w:t>
      </w:r>
      <w:r w:rsidR="00AB5874">
        <w:rPr>
          <w:rFonts w:ascii="Calibri" w:eastAsia="Calibri" w:hAnsi="Calibri" w:cs="Calibri"/>
          <w:color w:val="000000"/>
        </w:rPr>
        <w:t xml:space="preserve">This results in the </w:t>
      </w:r>
      <w:r w:rsidR="00AB5874">
        <w:rPr>
          <w:rFonts w:ascii="Calibri" w:eastAsia="Calibri" w:hAnsi="Calibri" w:cs="Calibri"/>
          <w:color w:val="000000"/>
        </w:rPr>
        <w:t>Endothelial Cells (ECs)</w:t>
      </w:r>
      <w:r w:rsidR="00AB5874">
        <w:rPr>
          <w:rFonts w:ascii="Calibri" w:eastAsia="Calibri" w:hAnsi="Calibri" w:cs="Calibri"/>
          <w:color w:val="000000"/>
        </w:rPr>
        <w:t xml:space="preserve"> to migrate towards the source of TAFs. This leads to the formation of new blood vessels</w:t>
      </w:r>
      <w:r w:rsidR="00D54C99">
        <w:rPr>
          <w:rFonts w:ascii="Calibri" w:eastAsia="Calibri" w:hAnsi="Calibri" w:cs="Calibri"/>
          <w:color w:val="000000"/>
        </w:rPr>
        <w:t xml:space="preserve"> [1]. </w:t>
      </w:r>
      <w:r w:rsidR="00AB5874">
        <w:rPr>
          <w:rFonts w:ascii="Calibri" w:eastAsia="Calibri" w:hAnsi="Calibri" w:cs="Calibri"/>
          <w:color w:val="000000"/>
        </w:rPr>
        <w:t>During this process, there has to be space for the new blood vessels to grow and t</w:t>
      </w:r>
      <w:r w:rsidR="001C1C69">
        <w:rPr>
          <w:rFonts w:ascii="Calibri" w:eastAsia="Calibri" w:hAnsi="Calibri" w:cs="Calibri"/>
          <w:color w:val="000000"/>
        </w:rPr>
        <w:t>he MMPs degrad</w:t>
      </w:r>
      <w:r w:rsidR="00AB5874">
        <w:rPr>
          <w:rFonts w:ascii="Calibri" w:eastAsia="Calibri" w:hAnsi="Calibri" w:cs="Calibri"/>
          <w:color w:val="000000"/>
        </w:rPr>
        <w:t>e</w:t>
      </w:r>
      <w:r w:rsidR="001C1C69">
        <w:rPr>
          <w:rFonts w:ascii="Calibri" w:eastAsia="Calibri" w:hAnsi="Calibri" w:cs="Calibri"/>
          <w:color w:val="000000"/>
        </w:rPr>
        <w:t xml:space="preserve"> the Extra Cellular Matrix (ECM) </w:t>
      </w:r>
      <w:r w:rsidR="00AB5874">
        <w:rPr>
          <w:rFonts w:ascii="Calibri" w:eastAsia="Calibri" w:hAnsi="Calibri" w:cs="Calibri"/>
          <w:color w:val="000000"/>
        </w:rPr>
        <w:t>thereby</w:t>
      </w:r>
      <w:r w:rsidR="001C1C69">
        <w:rPr>
          <w:rFonts w:ascii="Calibri" w:eastAsia="Calibri" w:hAnsi="Calibri" w:cs="Calibri"/>
          <w:color w:val="000000"/>
        </w:rPr>
        <w:t xml:space="preserve"> creating a space</w:t>
      </w:r>
      <w:r w:rsidR="00391FCD">
        <w:rPr>
          <w:rFonts w:ascii="Calibri" w:eastAsia="Calibri" w:hAnsi="Calibri" w:cs="Calibri"/>
          <w:color w:val="000000"/>
        </w:rPr>
        <w:t xml:space="preserve"> for the new blood vessels</w:t>
      </w:r>
      <w:r w:rsidR="003A66AA">
        <w:rPr>
          <w:rFonts w:ascii="Calibri" w:eastAsia="Calibri" w:hAnsi="Calibri" w:cs="Calibri"/>
          <w:color w:val="000000"/>
        </w:rPr>
        <w:t xml:space="preserve"> [2</w:t>
      </w:r>
      <w:r w:rsidR="00262C2C">
        <w:rPr>
          <w:rFonts w:ascii="Calibri" w:eastAsia="Calibri" w:hAnsi="Calibri" w:cs="Calibri"/>
          <w:color w:val="000000"/>
        </w:rPr>
        <w:t>, 3</w:t>
      </w:r>
      <w:r w:rsidR="003A66AA">
        <w:rPr>
          <w:rFonts w:ascii="Calibri" w:eastAsia="Calibri" w:hAnsi="Calibri" w:cs="Calibri"/>
          <w:color w:val="000000"/>
        </w:rPr>
        <w:t>]</w:t>
      </w:r>
      <w:r w:rsidR="00391FCD">
        <w:rPr>
          <w:rFonts w:ascii="Calibri" w:eastAsia="Calibri" w:hAnsi="Calibri" w:cs="Calibri"/>
          <w:color w:val="000000"/>
        </w:rPr>
        <w:t xml:space="preserve">. </w:t>
      </w:r>
      <w:r w:rsidR="00AB5874">
        <w:rPr>
          <w:rFonts w:ascii="Calibri" w:eastAsia="Calibri" w:hAnsi="Calibri" w:cs="Calibri"/>
          <w:color w:val="000000"/>
        </w:rPr>
        <w:t>A</w:t>
      </w:r>
      <w:r w:rsidR="00AB5874">
        <w:rPr>
          <w:rFonts w:ascii="Calibri" w:eastAsia="Calibri" w:hAnsi="Calibri" w:cs="Calibri"/>
          <w:color w:val="000000"/>
        </w:rPr>
        <w:t xml:space="preserve"> transmembrane glycoprotein</w:t>
      </w:r>
      <w:r w:rsidR="00AB5874">
        <w:rPr>
          <w:rFonts w:ascii="Calibri" w:eastAsia="Calibri" w:hAnsi="Calibri" w:cs="Calibri"/>
          <w:color w:val="000000"/>
        </w:rPr>
        <w:t xml:space="preserve"> called </w:t>
      </w:r>
      <w:r w:rsidR="00325EDB">
        <w:rPr>
          <w:rFonts w:ascii="Calibri" w:eastAsia="Calibri" w:hAnsi="Calibri" w:cs="Calibri"/>
          <w:color w:val="000000"/>
        </w:rPr>
        <w:t xml:space="preserve">Cluster of Differentiation 147 (CD147) </w:t>
      </w:r>
      <w:r w:rsidR="0007652E">
        <w:rPr>
          <w:rFonts w:ascii="Calibri" w:eastAsia="Calibri" w:hAnsi="Calibri" w:cs="Calibri"/>
          <w:color w:val="000000"/>
        </w:rPr>
        <w:t>increases</w:t>
      </w:r>
      <w:r w:rsidR="003A66AA">
        <w:rPr>
          <w:rFonts w:ascii="Calibri" w:eastAsia="Calibri" w:hAnsi="Calibri" w:cs="Calibri"/>
          <w:color w:val="000000"/>
        </w:rPr>
        <w:t xml:space="preserve"> </w:t>
      </w:r>
      <w:r w:rsidR="0007652E">
        <w:rPr>
          <w:rFonts w:ascii="Calibri" w:eastAsia="Calibri" w:hAnsi="Calibri" w:cs="Calibri"/>
          <w:color w:val="000000"/>
        </w:rPr>
        <w:t>the TAFs and MMPs, thus, contributing to tumor</w:t>
      </w:r>
      <w:r w:rsidR="003A66AA">
        <w:rPr>
          <w:rFonts w:ascii="Calibri" w:eastAsia="Calibri" w:hAnsi="Calibri" w:cs="Calibri"/>
          <w:color w:val="000000"/>
        </w:rPr>
        <w:t xml:space="preserve"> angiogenesis. </w:t>
      </w:r>
      <w:r w:rsidR="0007652E">
        <w:rPr>
          <w:rFonts w:ascii="Calibri" w:eastAsia="Calibri" w:hAnsi="Calibri" w:cs="Calibri"/>
          <w:color w:val="000000"/>
        </w:rPr>
        <w:t>Hence</w:t>
      </w:r>
      <w:r w:rsidR="003A66AA">
        <w:rPr>
          <w:rFonts w:ascii="Calibri" w:eastAsia="Calibri" w:hAnsi="Calibri" w:cs="Calibri"/>
          <w:color w:val="000000"/>
        </w:rPr>
        <w:t>, to slow down tumor angiogenesis</w:t>
      </w:r>
      <w:r w:rsidR="0007652E">
        <w:rPr>
          <w:rFonts w:ascii="Calibri" w:eastAsia="Calibri" w:hAnsi="Calibri" w:cs="Calibri"/>
          <w:color w:val="000000"/>
        </w:rPr>
        <w:t xml:space="preserve">, </w:t>
      </w:r>
      <w:r w:rsidR="0007652E">
        <w:rPr>
          <w:rFonts w:ascii="Calibri" w:eastAsia="Calibri" w:hAnsi="Calibri" w:cs="Calibri"/>
          <w:color w:val="000000"/>
        </w:rPr>
        <w:t>targeting CD147 molecule becomes essential</w:t>
      </w:r>
      <w:r w:rsidR="00262C2C">
        <w:rPr>
          <w:rFonts w:ascii="Calibri" w:eastAsia="Calibri" w:hAnsi="Calibri" w:cs="Calibri"/>
          <w:color w:val="000000"/>
        </w:rPr>
        <w:t xml:space="preserve"> [4, 5</w:t>
      </w:r>
      <w:r w:rsidR="00C32EC4">
        <w:rPr>
          <w:rFonts w:ascii="Calibri" w:eastAsia="Calibri" w:hAnsi="Calibri" w:cs="Calibri"/>
          <w:color w:val="000000"/>
        </w:rPr>
        <w:t>]</w:t>
      </w:r>
      <w:r w:rsidR="003A66AA">
        <w:rPr>
          <w:rFonts w:ascii="Calibri" w:eastAsia="Calibri" w:hAnsi="Calibri" w:cs="Calibri"/>
          <w:color w:val="000000"/>
        </w:rPr>
        <w:t xml:space="preserve">. </w:t>
      </w:r>
      <w:r w:rsidR="0007652E">
        <w:rPr>
          <w:rFonts w:ascii="Calibri" w:eastAsia="Calibri" w:hAnsi="Calibri" w:cs="Calibri"/>
          <w:color w:val="000000"/>
        </w:rPr>
        <w:t xml:space="preserve">For this purpose, </w:t>
      </w:r>
      <w:r w:rsidR="00A82C4B">
        <w:rPr>
          <w:rFonts w:ascii="Calibri" w:eastAsia="Calibri" w:hAnsi="Calibri" w:cs="Calibri"/>
          <w:color w:val="000000"/>
        </w:rPr>
        <w:t>a suitable</w:t>
      </w:r>
      <w:r w:rsidR="003A66AA">
        <w:rPr>
          <w:rFonts w:ascii="Calibri" w:eastAsia="Calibri" w:hAnsi="Calibri" w:cs="Calibri"/>
          <w:color w:val="000000"/>
        </w:rPr>
        <w:t xml:space="preserve"> anti-CD147 drug</w:t>
      </w:r>
      <w:r w:rsidR="00A82C4B">
        <w:rPr>
          <w:rFonts w:ascii="Calibri" w:eastAsia="Calibri" w:hAnsi="Calibri" w:cs="Calibri"/>
          <w:color w:val="000000"/>
        </w:rPr>
        <w:t xml:space="preserve"> encapsulated in a nanoparticle</w:t>
      </w:r>
      <w:r w:rsidR="0007652E">
        <w:rPr>
          <w:rFonts w:ascii="Calibri" w:eastAsia="Calibri" w:hAnsi="Calibri" w:cs="Calibri"/>
          <w:color w:val="000000"/>
        </w:rPr>
        <w:t xml:space="preserve"> is used</w:t>
      </w:r>
      <w:r w:rsidR="00A82C4B">
        <w:rPr>
          <w:rFonts w:ascii="Calibri" w:eastAsia="Calibri" w:hAnsi="Calibri" w:cs="Calibri"/>
          <w:color w:val="000000"/>
        </w:rPr>
        <w:t xml:space="preserve">. The drug encapsulation in a nanoparticle ensures that the </w:t>
      </w:r>
      <w:r w:rsidR="002D404A">
        <w:rPr>
          <w:rFonts w:ascii="Calibri" w:eastAsia="Calibri" w:hAnsi="Calibri" w:cs="Calibri"/>
          <w:color w:val="000000"/>
        </w:rPr>
        <w:t xml:space="preserve">drug is delivered to the desired site. </w:t>
      </w:r>
      <w:r w:rsidR="00A82C4B">
        <w:rPr>
          <w:rFonts w:ascii="Calibri" w:eastAsia="Calibri" w:hAnsi="Calibri" w:cs="Calibri"/>
          <w:color w:val="000000"/>
        </w:rPr>
        <w:t xml:space="preserve">  </w:t>
      </w:r>
      <w:r w:rsidR="003A66AA">
        <w:rPr>
          <w:rFonts w:ascii="Calibri" w:eastAsia="Calibri" w:hAnsi="Calibri" w:cs="Calibri"/>
          <w:color w:val="000000"/>
        </w:rPr>
        <w:t xml:space="preserve">    </w:t>
      </w:r>
      <w:r w:rsidR="00D54C99">
        <w:rPr>
          <w:rFonts w:ascii="Calibri" w:eastAsia="Calibri" w:hAnsi="Calibri" w:cs="Calibri"/>
          <w:color w:val="000000"/>
        </w:rPr>
        <w:t xml:space="preserve"> </w:t>
      </w:r>
      <w:r w:rsidR="00D37004">
        <w:rPr>
          <w:rFonts w:ascii="Calibri" w:eastAsia="Calibri" w:hAnsi="Calibri" w:cs="Calibri"/>
          <w:color w:val="000000"/>
        </w:rPr>
        <w:t xml:space="preserve"> </w:t>
      </w:r>
      <w:r>
        <w:rPr>
          <w:rFonts w:ascii="Calibri" w:eastAsia="Calibri" w:hAnsi="Calibri" w:cs="Calibri"/>
          <w:color w:val="000000"/>
        </w:rPr>
        <w:t xml:space="preserve"> </w:t>
      </w:r>
    </w:p>
    <w:p w14:paraId="02FBF50E" w14:textId="77777777" w:rsidR="00BC293A" w:rsidRDefault="00BC293A">
      <w:pPr>
        <w:jc w:val="both"/>
        <w:rPr>
          <w:rFonts w:ascii="Calibri" w:eastAsia="Calibri" w:hAnsi="Calibri" w:cs="Calibri"/>
        </w:rPr>
      </w:pPr>
    </w:p>
    <w:p w14:paraId="1945FEB0" w14:textId="77777777" w:rsidR="0007652E" w:rsidRDefault="0007652E">
      <w:pPr>
        <w:jc w:val="both"/>
        <w:rPr>
          <w:rFonts w:ascii="Calibri" w:eastAsia="Calibri" w:hAnsi="Calibri" w:cs="Calibri"/>
        </w:rPr>
      </w:pPr>
    </w:p>
    <w:p w14:paraId="2D48596A" w14:textId="77777777" w:rsidR="0007652E" w:rsidRDefault="0007652E">
      <w:pPr>
        <w:jc w:val="both"/>
        <w:rPr>
          <w:rFonts w:ascii="Calibri" w:eastAsia="Calibri" w:hAnsi="Calibri" w:cs="Calibri"/>
        </w:rPr>
      </w:pPr>
    </w:p>
    <w:p w14:paraId="16F4DF2C" w14:textId="77777777" w:rsidR="00BC293A" w:rsidRDefault="00F63603">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lastRenderedPageBreak/>
        <w:t>Related work</w:t>
      </w:r>
    </w:p>
    <w:p w14:paraId="65784B3A" w14:textId="3E159F78" w:rsidR="00C2308F" w:rsidRDefault="00A14E7B">
      <w:pPr>
        <w:jc w:val="both"/>
        <w:rPr>
          <w:rFonts w:ascii="Calibri" w:eastAsia="Calibri" w:hAnsi="Calibri" w:cs="Calibri"/>
        </w:rPr>
      </w:pPr>
      <w:r w:rsidRPr="00A14E7B">
        <w:rPr>
          <w:rFonts w:ascii="Calibri" w:eastAsia="Calibri" w:hAnsi="Calibri" w:cs="Calibri"/>
        </w:rPr>
        <w:t xml:space="preserve">In 2025, </w:t>
      </w:r>
      <w:proofErr w:type="spellStart"/>
      <w:r w:rsidRPr="00A14E7B">
        <w:rPr>
          <w:rFonts w:ascii="Calibri" w:eastAsia="Calibri" w:hAnsi="Calibri" w:cs="Calibri"/>
        </w:rPr>
        <w:t>Tsiros</w:t>
      </w:r>
      <w:proofErr w:type="spellEnd"/>
      <w:r w:rsidRPr="00A14E7B">
        <w:rPr>
          <w:rFonts w:ascii="Calibri" w:eastAsia="Calibri" w:hAnsi="Calibri" w:cs="Calibri"/>
        </w:rPr>
        <w:t xml:space="preserve"> et al. [6], have created </w:t>
      </w:r>
      <w:r>
        <w:rPr>
          <w:rFonts w:ascii="Calibri" w:eastAsia="Calibri" w:hAnsi="Calibri" w:cs="Calibri"/>
        </w:rPr>
        <w:t xml:space="preserve">a </w:t>
      </w:r>
      <w:r w:rsidRPr="00A14E7B">
        <w:rPr>
          <w:rFonts w:ascii="Calibri" w:eastAsia="Calibri" w:hAnsi="Calibri" w:cs="Calibri"/>
        </w:rPr>
        <w:t xml:space="preserve">compartmental model to evaluate medication delivery by nanoparticle. Also, they have researched </w:t>
      </w:r>
      <w:r>
        <w:rPr>
          <w:rFonts w:ascii="Calibri" w:eastAsia="Calibri" w:hAnsi="Calibri" w:cs="Calibri"/>
        </w:rPr>
        <w:t xml:space="preserve">the </w:t>
      </w:r>
      <w:r w:rsidRPr="00A14E7B">
        <w:rPr>
          <w:rFonts w:ascii="Calibri" w:eastAsia="Calibri" w:hAnsi="Calibri" w:cs="Calibri"/>
        </w:rPr>
        <w:t xml:space="preserve">physicochemical features and their impact on the nanoparticle accumulation, localization and disposition. They came to the conclusion that better drug delivery to the target site results from the optimization of nanoparticle characteristics. In 2025, </w:t>
      </w:r>
      <w:proofErr w:type="spellStart"/>
      <w:r w:rsidRPr="00A14E7B">
        <w:rPr>
          <w:rFonts w:ascii="Calibri" w:eastAsia="Calibri" w:hAnsi="Calibri" w:cs="Calibri"/>
        </w:rPr>
        <w:t>Koutsi</w:t>
      </w:r>
      <w:proofErr w:type="spellEnd"/>
      <w:r w:rsidRPr="00A14E7B">
        <w:rPr>
          <w:rFonts w:ascii="Calibri" w:eastAsia="Calibri" w:hAnsi="Calibri" w:cs="Calibri"/>
        </w:rPr>
        <w:t xml:space="preserve"> et al. [7], have researched </w:t>
      </w:r>
      <w:proofErr w:type="spellStart"/>
      <w:r w:rsidRPr="00A14E7B">
        <w:rPr>
          <w:rFonts w:ascii="Calibri" w:eastAsia="Calibri" w:hAnsi="Calibri" w:cs="Calibri"/>
        </w:rPr>
        <w:t>mechanotherapeutics</w:t>
      </w:r>
      <w:proofErr w:type="spellEnd"/>
      <w:r w:rsidRPr="00A14E7B">
        <w:rPr>
          <w:rFonts w:ascii="Calibri" w:eastAsia="Calibri" w:hAnsi="Calibri" w:cs="Calibri"/>
        </w:rPr>
        <w:t xml:space="preserve"> and </w:t>
      </w:r>
      <w:proofErr w:type="spellStart"/>
      <w:r w:rsidRPr="00A14E7B">
        <w:rPr>
          <w:rFonts w:ascii="Calibri" w:eastAsia="Calibri" w:hAnsi="Calibri" w:cs="Calibri"/>
        </w:rPr>
        <w:t>sonopermeation</w:t>
      </w:r>
      <w:proofErr w:type="spellEnd"/>
      <w:r w:rsidRPr="00A14E7B">
        <w:rPr>
          <w:rFonts w:ascii="Calibri" w:eastAsia="Calibri" w:hAnsi="Calibri" w:cs="Calibri"/>
        </w:rPr>
        <w:t xml:space="preserve"> with the use of a mechanistic model. They have thought about using </w:t>
      </w:r>
      <w:proofErr w:type="spellStart"/>
      <w:r w:rsidRPr="00A14E7B">
        <w:rPr>
          <w:rFonts w:ascii="Calibri" w:eastAsia="Calibri" w:hAnsi="Calibri" w:cs="Calibri"/>
        </w:rPr>
        <w:t>nano</w:t>
      </w:r>
      <w:proofErr w:type="spellEnd"/>
      <w:r w:rsidRPr="00A14E7B">
        <w:rPr>
          <w:rFonts w:ascii="Calibri" w:eastAsia="Calibri" w:hAnsi="Calibri" w:cs="Calibri"/>
        </w:rPr>
        <w:t xml:space="preserve">-immunotherapy to treat cancer. They came to the conclusion that the model does a good job of explaining how different molecules interact with therapy methods. The mobility of nanoparticles around a tumor has been investigated by </w:t>
      </w:r>
      <w:proofErr w:type="spellStart"/>
      <w:r w:rsidRPr="00A14E7B">
        <w:rPr>
          <w:rFonts w:ascii="Calibri" w:eastAsia="Calibri" w:hAnsi="Calibri" w:cs="Calibri"/>
        </w:rPr>
        <w:t>Shabbir</w:t>
      </w:r>
      <w:proofErr w:type="spellEnd"/>
      <w:r w:rsidRPr="00A14E7B">
        <w:rPr>
          <w:rFonts w:ascii="Calibri" w:eastAsia="Calibri" w:hAnsi="Calibri" w:cs="Calibri"/>
        </w:rPr>
        <w:t xml:space="preserve"> et al. [8]. They came to the conclusion that the increased vessel diameter improved the nanoparticle flow.</w:t>
      </w:r>
    </w:p>
    <w:p w14:paraId="3EAAA410" w14:textId="77777777" w:rsidR="00A14E7B" w:rsidRDefault="00A14E7B">
      <w:pPr>
        <w:jc w:val="both"/>
        <w:rPr>
          <w:rFonts w:ascii="Calibri" w:eastAsia="Calibri" w:hAnsi="Calibri" w:cs="Calibri"/>
        </w:rPr>
      </w:pPr>
    </w:p>
    <w:p w14:paraId="2D0DA884" w14:textId="77777777" w:rsidR="00BC293A" w:rsidRDefault="00F63603">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Key Contribution</w:t>
      </w:r>
    </w:p>
    <w:p w14:paraId="0006A873" w14:textId="53262D25" w:rsidR="00BC293A" w:rsidRDefault="00A14E7B">
      <w:pPr>
        <w:jc w:val="both"/>
        <w:rPr>
          <w:rFonts w:ascii="Calibri" w:eastAsia="Calibri" w:hAnsi="Calibri" w:cs="Calibri"/>
        </w:rPr>
      </w:pPr>
      <w:r>
        <w:rPr>
          <w:rFonts w:ascii="Calibri" w:eastAsia="Calibri" w:hAnsi="Calibri" w:cs="Calibri"/>
        </w:rPr>
        <w:t>The present</w:t>
      </w:r>
      <w:r w:rsidR="004B20DA">
        <w:rPr>
          <w:rFonts w:ascii="Calibri" w:eastAsia="Calibri" w:hAnsi="Calibri" w:cs="Calibri"/>
        </w:rPr>
        <w:t xml:space="preserve"> study</w:t>
      </w:r>
      <w:r>
        <w:rPr>
          <w:rFonts w:ascii="Calibri" w:eastAsia="Calibri" w:hAnsi="Calibri" w:cs="Calibri"/>
        </w:rPr>
        <w:t xml:space="preserve"> deals with</w:t>
      </w:r>
      <w:r w:rsidR="004B20DA">
        <w:rPr>
          <w:rFonts w:ascii="Calibri" w:eastAsia="Calibri" w:hAnsi="Calibri" w:cs="Calibri"/>
        </w:rPr>
        <w:t xml:space="preserve"> the delivery of drug encapsulated in nanoparticles. </w:t>
      </w:r>
      <w:r>
        <w:rPr>
          <w:rFonts w:ascii="Calibri" w:eastAsia="Calibri" w:hAnsi="Calibri" w:cs="Calibri"/>
        </w:rPr>
        <w:t>A</w:t>
      </w:r>
      <w:r w:rsidR="004B20DA">
        <w:rPr>
          <w:rFonts w:ascii="Calibri" w:eastAsia="Calibri" w:hAnsi="Calibri" w:cs="Calibri"/>
        </w:rPr>
        <w:t xml:space="preserve">n anti-CD147 drug </w:t>
      </w:r>
      <w:r w:rsidR="008F01C9">
        <w:rPr>
          <w:rFonts w:ascii="Calibri" w:eastAsia="Calibri" w:hAnsi="Calibri" w:cs="Calibri"/>
        </w:rPr>
        <w:t xml:space="preserve">is encapsulated in a nanoparticle is studied. Further, the effect of the drug on tumor angiogenesis is explored.  </w:t>
      </w:r>
    </w:p>
    <w:p w14:paraId="1A78E4C0" w14:textId="77777777" w:rsidR="00BC293A" w:rsidRDefault="00BC293A">
      <w:pPr>
        <w:jc w:val="both"/>
        <w:rPr>
          <w:rFonts w:ascii="Calibri" w:eastAsia="Calibri" w:hAnsi="Calibri" w:cs="Calibri"/>
        </w:rPr>
      </w:pPr>
    </w:p>
    <w:p w14:paraId="2AEC4A3B" w14:textId="08639B70" w:rsidR="00BC293A" w:rsidRDefault="00F63603">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Method</w:t>
      </w:r>
      <w:r w:rsidR="00F227A6">
        <w:rPr>
          <w:rFonts w:ascii="Calibri" w:eastAsia="Calibri" w:hAnsi="Calibri" w:cs="Calibri"/>
          <w:b/>
          <w:color w:val="000000"/>
        </w:rPr>
        <w:t>s, Results</w:t>
      </w:r>
      <w:r>
        <w:rPr>
          <w:rFonts w:ascii="Calibri" w:eastAsia="Calibri" w:hAnsi="Calibri" w:cs="Calibri"/>
          <w:b/>
          <w:color w:val="000000"/>
        </w:rPr>
        <w:t xml:space="preserve"> and </w:t>
      </w:r>
      <w:r w:rsidR="00F227A6">
        <w:rPr>
          <w:rFonts w:ascii="Calibri" w:eastAsia="Calibri" w:hAnsi="Calibri" w:cs="Calibri"/>
          <w:b/>
          <w:color w:val="000000"/>
        </w:rPr>
        <w:t>Discussion</w:t>
      </w:r>
    </w:p>
    <w:p w14:paraId="45209FAA" w14:textId="09D6BBDC" w:rsidR="00BC293A" w:rsidRDefault="00F51153">
      <w:pPr>
        <w:jc w:val="both"/>
        <w:rPr>
          <w:rFonts w:ascii="Calibri" w:eastAsia="Calibri" w:hAnsi="Calibri" w:cs="Calibri"/>
        </w:rPr>
      </w:pPr>
      <w:r>
        <w:rPr>
          <w:rFonts w:ascii="Calibri" w:eastAsia="Calibri" w:hAnsi="Calibri" w:cs="Calibri"/>
        </w:rPr>
        <w:t>T</w:t>
      </w:r>
      <w:r w:rsidR="008E519D">
        <w:rPr>
          <w:rFonts w:ascii="Calibri" w:eastAsia="Calibri" w:hAnsi="Calibri" w:cs="Calibri"/>
        </w:rPr>
        <w:t xml:space="preserve">o </w:t>
      </w:r>
      <w:r w:rsidRPr="00F51153">
        <w:rPr>
          <w:rFonts w:ascii="Calibri" w:eastAsia="Calibri" w:hAnsi="Calibri" w:cs="Calibri"/>
        </w:rPr>
        <w:t>analyze</w:t>
      </w:r>
      <w:r w:rsidR="008E519D">
        <w:rPr>
          <w:rFonts w:ascii="Calibri" w:eastAsia="Calibri" w:hAnsi="Calibri" w:cs="Calibri"/>
        </w:rPr>
        <w:t xml:space="preserve"> the effects of anti-CD147 drug encapsulated in a nanoparticle on tumor angiogenesis</w:t>
      </w:r>
      <w:r>
        <w:rPr>
          <w:rFonts w:ascii="Calibri" w:eastAsia="Calibri" w:hAnsi="Calibri" w:cs="Calibri"/>
        </w:rPr>
        <w:t>, a</w:t>
      </w:r>
      <w:r>
        <w:rPr>
          <w:rFonts w:ascii="Calibri" w:eastAsia="Calibri" w:hAnsi="Calibri" w:cs="Calibri"/>
        </w:rPr>
        <w:t xml:space="preserve"> mathematical model is developed</w:t>
      </w:r>
      <w:r w:rsidR="008E519D">
        <w:rPr>
          <w:rFonts w:ascii="Calibri" w:eastAsia="Calibri" w:hAnsi="Calibri" w:cs="Calibri"/>
        </w:rPr>
        <w:t xml:space="preserve">. </w:t>
      </w:r>
      <w:r w:rsidR="00D72404">
        <w:rPr>
          <w:rFonts w:ascii="Calibri" w:eastAsia="Calibri" w:hAnsi="Calibri" w:cs="Calibri"/>
        </w:rPr>
        <w:t xml:space="preserve">The concentration of </w:t>
      </w:r>
      <w:r w:rsidR="00AC3E30">
        <w:rPr>
          <w:rFonts w:ascii="Calibri" w:eastAsia="Calibri" w:hAnsi="Calibri" w:cs="Calibri"/>
        </w:rPr>
        <w:t xml:space="preserve">TAFs, </w:t>
      </w:r>
      <w:r w:rsidR="00D72404">
        <w:rPr>
          <w:rFonts w:ascii="Calibri" w:eastAsia="Calibri" w:hAnsi="Calibri" w:cs="Calibri"/>
        </w:rPr>
        <w:t>MMPs</w:t>
      </w:r>
      <w:r w:rsidR="00AC3E30">
        <w:rPr>
          <w:rFonts w:ascii="Calibri" w:eastAsia="Calibri" w:hAnsi="Calibri" w:cs="Calibri"/>
        </w:rPr>
        <w:t xml:space="preserve">, CD147, anti-CD147 drug, tumor cells and nanoparticles are modeled as partial differential equations (PDEs). </w:t>
      </w:r>
      <w:r>
        <w:rPr>
          <w:rFonts w:ascii="Calibri" w:eastAsia="Calibri" w:hAnsi="Calibri" w:cs="Calibri"/>
        </w:rPr>
        <w:t xml:space="preserve">The tumor secretes </w:t>
      </w:r>
      <w:r w:rsidR="00AC3E30">
        <w:rPr>
          <w:rFonts w:ascii="Calibri" w:eastAsia="Calibri" w:hAnsi="Calibri" w:cs="Calibri"/>
        </w:rPr>
        <w:t xml:space="preserve">TAFs and MMPs </w:t>
      </w:r>
      <w:r>
        <w:rPr>
          <w:rFonts w:ascii="Calibri" w:eastAsia="Calibri" w:hAnsi="Calibri" w:cs="Calibri"/>
        </w:rPr>
        <w:t>which lead to the ECs to move toward the tumor</w:t>
      </w:r>
      <w:r w:rsidR="00AC3E30">
        <w:rPr>
          <w:rFonts w:ascii="Calibri" w:eastAsia="Calibri" w:hAnsi="Calibri" w:cs="Calibri"/>
        </w:rPr>
        <w:t>.</w:t>
      </w:r>
      <w:r>
        <w:rPr>
          <w:rFonts w:ascii="Calibri" w:eastAsia="Calibri" w:hAnsi="Calibri" w:cs="Calibri"/>
        </w:rPr>
        <w:t xml:space="preserve"> </w:t>
      </w:r>
      <w:r w:rsidR="00AC3E30">
        <w:rPr>
          <w:rFonts w:ascii="Calibri" w:eastAsia="Calibri" w:hAnsi="Calibri" w:cs="Calibri"/>
        </w:rPr>
        <w:t xml:space="preserve"> </w:t>
      </w:r>
      <w:r>
        <w:rPr>
          <w:rFonts w:ascii="Calibri" w:eastAsia="Calibri" w:hAnsi="Calibri" w:cs="Calibri"/>
        </w:rPr>
        <w:t xml:space="preserve">This leads to the formation of tumor angiogenesis. This process is aided by CD147 and to counter its effects, </w:t>
      </w:r>
      <w:r w:rsidR="00AC3E30">
        <w:rPr>
          <w:rFonts w:ascii="Calibri" w:eastAsia="Calibri" w:hAnsi="Calibri" w:cs="Calibri"/>
        </w:rPr>
        <w:t>a drug that specifically targets CD147 molecule</w:t>
      </w:r>
      <w:r>
        <w:rPr>
          <w:rFonts w:ascii="Calibri" w:eastAsia="Calibri" w:hAnsi="Calibri" w:cs="Calibri"/>
        </w:rPr>
        <w:t xml:space="preserve"> </w:t>
      </w:r>
      <w:r w:rsidR="00AC3E30">
        <w:rPr>
          <w:rFonts w:ascii="Calibri" w:eastAsia="Calibri" w:hAnsi="Calibri" w:cs="Calibri"/>
        </w:rPr>
        <w:t xml:space="preserve">is considered. </w:t>
      </w:r>
      <w:r>
        <w:rPr>
          <w:rFonts w:ascii="Calibri" w:eastAsia="Calibri" w:hAnsi="Calibri" w:cs="Calibri"/>
        </w:rPr>
        <w:t>F</w:t>
      </w:r>
      <w:r w:rsidR="00AC3E30">
        <w:rPr>
          <w:rFonts w:ascii="Calibri" w:eastAsia="Calibri" w:hAnsi="Calibri" w:cs="Calibri"/>
        </w:rPr>
        <w:t>urther</w:t>
      </w:r>
      <w:r>
        <w:rPr>
          <w:rFonts w:ascii="Calibri" w:eastAsia="Calibri" w:hAnsi="Calibri" w:cs="Calibri"/>
        </w:rPr>
        <w:t xml:space="preserve">, this drug is </w:t>
      </w:r>
      <w:r w:rsidR="00AC3E30">
        <w:rPr>
          <w:rFonts w:ascii="Calibri" w:eastAsia="Calibri" w:hAnsi="Calibri" w:cs="Calibri"/>
        </w:rPr>
        <w:t>encapsulated in a nanoparticle</w:t>
      </w:r>
      <w:r>
        <w:rPr>
          <w:rFonts w:ascii="Calibri" w:eastAsia="Calibri" w:hAnsi="Calibri" w:cs="Calibri"/>
        </w:rPr>
        <w:t xml:space="preserve"> (NP)</w:t>
      </w:r>
      <w:r w:rsidR="00AC3E30">
        <w:rPr>
          <w:rFonts w:ascii="Calibri" w:eastAsia="Calibri" w:hAnsi="Calibri" w:cs="Calibri"/>
        </w:rPr>
        <w:t xml:space="preserve"> to ensure the drug is delivered to the exact tumor site. </w:t>
      </w:r>
      <w:r w:rsidR="00622B69">
        <w:rPr>
          <w:rFonts w:ascii="Calibri" w:eastAsia="Calibri" w:hAnsi="Calibri" w:cs="Calibri"/>
        </w:rPr>
        <w:t>The equation for free drug (the drug that is not encapsulated in the NP) and the equation for the NP-drug (the drug that is encapsulated in the NP)</w:t>
      </w:r>
      <w:r w:rsidR="00AC3E30">
        <w:rPr>
          <w:rFonts w:ascii="Calibri" w:eastAsia="Calibri" w:hAnsi="Calibri" w:cs="Calibri"/>
        </w:rPr>
        <w:t xml:space="preserve"> </w:t>
      </w:r>
      <w:r w:rsidR="00622B69">
        <w:rPr>
          <w:rFonts w:ascii="Calibri" w:eastAsia="Calibri" w:hAnsi="Calibri" w:cs="Calibri"/>
        </w:rPr>
        <w:t xml:space="preserve">are considered. </w:t>
      </w:r>
      <w:r w:rsidRPr="00F51153">
        <w:rPr>
          <w:rFonts w:ascii="Calibri" w:eastAsia="Calibri" w:hAnsi="Calibri" w:cs="Calibri"/>
        </w:rPr>
        <w:t>Reaction-diffusion equations are used to model them.</w:t>
      </w:r>
      <w:r w:rsidR="00622B69">
        <w:rPr>
          <w:rFonts w:ascii="Calibri" w:eastAsia="Calibri" w:hAnsi="Calibri" w:cs="Calibri"/>
        </w:rPr>
        <w:t xml:space="preserve"> </w:t>
      </w:r>
      <w:r w:rsidRPr="00F51153">
        <w:rPr>
          <w:rFonts w:ascii="Calibri" w:eastAsia="Calibri" w:hAnsi="Calibri" w:cs="Calibri"/>
        </w:rPr>
        <w:t xml:space="preserve">The values of the parameters are taken from existing literature. Sensitivity analysis is carried out for certain parameters that are not found in the literature. The simulations are done in COMSOL Multiphysics </w:t>
      </w:r>
      <w:r w:rsidR="00A63F1A">
        <w:rPr>
          <w:rFonts w:ascii="Calibri" w:eastAsia="Calibri" w:hAnsi="Calibri" w:cs="Calibri"/>
        </w:rPr>
        <w:t>software</w:t>
      </w:r>
      <w:r w:rsidRPr="00F51153">
        <w:rPr>
          <w:rFonts w:ascii="Calibri" w:eastAsia="Calibri" w:hAnsi="Calibri" w:cs="Calibri"/>
        </w:rPr>
        <w:t>.</w:t>
      </w:r>
      <w:r w:rsidR="00CD38EE">
        <w:rPr>
          <w:rFonts w:ascii="Calibri" w:eastAsia="Calibri" w:hAnsi="Calibri" w:cs="Calibri"/>
        </w:rPr>
        <w:t xml:space="preserve"> </w:t>
      </w:r>
      <w:r w:rsidR="00A63F1A" w:rsidRPr="00A63F1A">
        <w:rPr>
          <w:rFonts w:ascii="Calibri" w:eastAsia="Calibri" w:hAnsi="Calibri" w:cs="Calibri"/>
        </w:rPr>
        <w:t>The findings indicate that the drug's action has reduced the incidence of angiogenesis. The concentration of CD147 is decreased by the medication contained in the NP. This leads to a decrease in TAFs and MMPs. As a result, angiogenesis progresses more slowly.</w:t>
      </w:r>
    </w:p>
    <w:p w14:paraId="0896CCDA" w14:textId="65D7FA48" w:rsidR="0089396F" w:rsidRPr="0089396F" w:rsidRDefault="0089396F" w:rsidP="0089396F">
      <w:pPr>
        <w:pStyle w:val="NormalWeb"/>
      </w:pPr>
      <w:r>
        <w:t xml:space="preserve">                 </w:t>
      </w:r>
      <w:r w:rsidRPr="0089396F">
        <w:rPr>
          <w:noProof/>
        </w:rPr>
        <w:drawing>
          <wp:inline distT="0" distB="0" distL="0" distR="0" wp14:anchorId="198B2D54" wp14:editId="1A74DD42">
            <wp:extent cx="1675249" cy="1188720"/>
            <wp:effectExtent l="0" t="0" r="1270" b="0"/>
            <wp:docPr id="5" name="Picture 5" descr="D:\online postdoctoral\Third Conference\T_t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nline postdoctoral\Third Conference\T_t_10.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75249" cy="1188720"/>
                    </a:xfrm>
                    <a:prstGeom prst="rect">
                      <a:avLst/>
                    </a:prstGeom>
                    <a:noFill/>
                    <a:ln>
                      <a:noFill/>
                    </a:ln>
                  </pic:spPr>
                </pic:pic>
              </a:graphicData>
            </a:graphic>
          </wp:inline>
        </w:drawing>
      </w:r>
      <w:r w:rsidR="003E17A3">
        <w:tab/>
      </w:r>
      <w:r>
        <w:t xml:space="preserve">               </w:t>
      </w:r>
      <w:r w:rsidRPr="0089396F">
        <w:rPr>
          <w:noProof/>
        </w:rPr>
        <w:drawing>
          <wp:inline distT="0" distB="0" distL="0" distR="0" wp14:anchorId="0748A2B6" wp14:editId="5B1D377F">
            <wp:extent cx="1584960" cy="1188720"/>
            <wp:effectExtent l="0" t="0" r="0" b="0"/>
            <wp:docPr id="6" name="Picture 6" descr="D:\online postdoctoral\Third Conference\T_t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nline postdoctoral\Third Conference\T_t_20.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84960" cy="1188720"/>
                    </a:xfrm>
                    <a:prstGeom prst="rect">
                      <a:avLst/>
                    </a:prstGeom>
                    <a:noFill/>
                    <a:ln>
                      <a:noFill/>
                    </a:ln>
                  </pic:spPr>
                </pic:pic>
              </a:graphicData>
            </a:graphic>
          </wp:inline>
        </w:drawing>
      </w:r>
    </w:p>
    <w:p w14:paraId="43FC7971" w14:textId="3D094F6A" w:rsidR="00F55F74" w:rsidRPr="0089396F" w:rsidRDefault="00F55F74" w:rsidP="0089396F">
      <w:pPr>
        <w:spacing w:before="100" w:beforeAutospacing="1" w:after="100" w:afterAutospacing="1" w:line="240" w:lineRule="auto"/>
        <w:rPr>
          <w:rFonts w:ascii="Times New Roman" w:eastAsia="Times New Roman" w:hAnsi="Times New Roman" w:cs="Times New Roman"/>
          <w:sz w:val="24"/>
          <w:szCs w:val="24"/>
          <w:lang w:val="en-US" w:eastAsia="en-US"/>
        </w:rPr>
      </w:pPr>
    </w:p>
    <w:p w14:paraId="2DF6D2EC" w14:textId="1F38F7F0" w:rsidR="009A23BB" w:rsidRPr="0089396F" w:rsidRDefault="0089396F" w:rsidP="0089396F">
      <w:pPr>
        <w:pStyle w:val="NormalWeb"/>
      </w:pPr>
      <w:r>
        <w:lastRenderedPageBreak/>
        <w:t xml:space="preserve">                    </w:t>
      </w:r>
      <w:r w:rsidRPr="0089396F">
        <w:rPr>
          <w:noProof/>
        </w:rPr>
        <w:drawing>
          <wp:inline distT="0" distB="0" distL="0" distR="0" wp14:anchorId="7B78EB80" wp14:editId="4BFE04A6">
            <wp:extent cx="1584960" cy="1188720"/>
            <wp:effectExtent l="0" t="0" r="0" b="0"/>
            <wp:docPr id="7" name="Picture 7" descr="D:\online postdoctoral\Third Conference\T_t_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nline postdoctoral\Third Conference\T_t_30.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84960" cy="1188720"/>
                    </a:xfrm>
                    <a:prstGeom prst="rect">
                      <a:avLst/>
                    </a:prstGeom>
                    <a:noFill/>
                    <a:ln>
                      <a:noFill/>
                    </a:ln>
                  </pic:spPr>
                </pic:pic>
              </a:graphicData>
            </a:graphic>
          </wp:inline>
        </w:drawing>
      </w:r>
      <w:r w:rsidRPr="0089396F">
        <w:t xml:space="preserve"> </w:t>
      </w:r>
      <w:r>
        <w:t xml:space="preserve">                          </w:t>
      </w:r>
      <w:r w:rsidRPr="0089396F">
        <w:rPr>
          <w:noProof/>
        </w:rPr>
        <w:drawing>
          <wp:inline distT="0" distB="0" distL="0" distR="0" wp14:anchorId="1396E8D0" wp14:editId="594A57C3">
            <wp:extent cx="1584960" cy="1188720"/>
            <wp:effectExtent l="0" t="0" r="0" b="0"/>
            <wp:docPr id="8" name="Picture 8" descr="D:\online postdoctoral\Third Conference\T_t_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online postdoctoral\Third Conference\T_t_40.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84960" cy="1188720"/>
                    </a:xfrm>
                    <a:prstGeom prst="rect">
                      <a:avLst/>
                    </a:prstGeom>
                    <a:noFill/>
                    <a:ln>
                      <a:noFill/>
                    </a:ln>
                  </pic:spPr>
                </pic:pic>
              </a:graphicData>
            </a:graphic>
          </wp:inline>
        </w:drawing>
      </w:r>
    </w:p>
    <w:p w14:paraId="0F9A0930" w14:textId="402EE558" w:rsidR="00BC293A" w:rsidRDefault="00F55F74">
      <w:pPr>
        <w:jc w:val="both"/>
        <w:rPr>
          <w:rFonts w:ascii="Calibri" w:eastAsia="Calibri" w:hAnsi="Calibri" w:cs="Calibri"/>
          <w:i/>
        </w:rPr>
      </w:pPr>
      <w:r w:rsidRPr="00F55F74">
        <w:rPr>
          <w:rFonts w:ascii="Calibri" w:eastAsia="Calibri" w:hAnsi="Calibri" w:cs="Calibri"/>
          <w:i/>
        </w:rPr>
        <w:t>Fig.1</w:t>
      </w:r>
      <w:r>
        <w:rPr>
          <w:rFonts w:ascii="Calibri" w:eastAsia="Calibri" w:hAnsi="Calibri" w:cs="Calibri"/>
          <w:i/>
        </w:rPr>
        <w:t xml:space="preserve">: </w:t>
      </w:r>
      <w:r w:rsidR="0089396F">
        <w:rPr>
          <w:rFonts w:ascii="Calibri" w:eastAsia="Calibri" w:hAnsi="Calibri" w:cs="Calibri"/>
          <w:i/>
        </w:rPr>
        <w:t>Tumor cell density</w:t>
      </w:r>
      <w:r>
        <w:rPr>
          <w:rFonts w:ascii="Calibri" w:eastAsia="Calibri" w:hAnsi="Calibri" w:cs="Calibri"/>
          <w:i/>
        </w:rPr>
        <w:t xml:space="preserve"> for different times.</w:t>
      </w:r>
    </w:p>
    <w:p w14:paraId="4304107F" w14:textId="77777777" w:rsidR="00F55F74" w:rsidRDefault="00F55F74">
      <w:pPr>
        <w:jc w:val="both"/>
        <w:rPr>
          <w:rFonts w:ascii="Calibri" w:eastAsia="Calibri" w:hAnsi="Calibri" w:cs="Calibri"/>
          <w:i/>
        </w:rPr>
      </w:pPr>
    </w:p>
    <w:p w14:paraId="3E0862AF" w14:textId="4B1151A1" w:rsidR="00F55F74" w:rsidRDefault="0089396F">
      <w:pPr>
        <w:jc w:val="both"/>
        <w:rPr>
          <w:rFonts w:ascii="Calibri" w:eastAsia="Calibri" w:hAnsi="Calibri" w:cs="Calibri"/>
        </w:rPr>
      </w:pPr>
      <w:r>
        <w:rPr>
          <w:rFonts w:ascii="Calibri" w:eastAsia="Calibri" w:hAnsi="Calibri" w:cs="Calibri"/>
        </w:rPr>
        <w:t xml:space="preserve">In Figure 1, </w:t>
      </w:r>
      <w:r w:rsidR="00F55F74">
        <w:rPr>
          <w:rFonts w:ascii="Calibri" w:eastAsia="Calibri" w:hAnsi="Calibri" w:cs="Calibri"/>
        </w:rPr>
        <w:t xml:space="preserve">the </w:t>
      </w:r>
      <w:r>
        <w:rPr>
          <w:rFonts w:ascii="Calibri" w:eastAsia="Calibri" w:hAnsi="Calibri" w:cs="Calibri"/>
        </w:rPr>
        <w:t xml:space="preserve">tumor cell </w:t>
      </w:r>
      <w:r w:rsidR="00F55F74">
        <w:rPr>
          <w:rFonts w:ascii="Calibri" w:eastAsia="Calibri" w:hAnsi="Calibri" w:cs="Calibri"/>
        </w:rPr>
        <w:t>density for various times</w:t>
      </w:r>
      <w:r>
        <w:rPr>
          <w:rFonts w:ascii="Calibri" w:eastAsia="Calibri" w:hAnsi="Calibri" w:cs="Calibri"/>
        </w:rPr>
        <w:t xml:space="preserve"> is plotted</w:t>
      </w:r>
      <w:r w:rsidR="00F55F74">
        <w:rPr>
          <w:rFonts w:ascii="Calibri" w:eastAsia="Calibri" w:hAnsi="Calibri" w:cs="Calibri"/>
        </w:rPr>
        <w:t xml:space="preserve">. </w:t>
      </w:r>
      <w:r w:rsidR="001B5434">
        <w:rPr>
          <w:rFonts w:ascii="Calibri" w:eastAsia="Calibri" w:hAnsi="Calibri" w:cs="Calibri"/>
        </w:rPr>
        <w:t>As time progresses, there is a reduction in the tumor cell density</w:t>
      </w:r>
      <w:r w:rsidR="00F55F74">
        <w:rPr>
          <w:rFonts w:ascii="Calibri" w:eastAsia="Calibri" w:hAnsi="Calibri" w:cs="Calibri"/>
        </w:rPr>
        <w:t xml:space="preserve">. </w:t>
      </w:r>
      <w:r w:rsidR="001B5434">
        <w:rPr>
          <w:rFonts w:ascii="Calibri" w:eastAsia="Calibri" w:hAnsi="Calibri" w:cs="Calibri"/>
        </w:rPr>
        <w:t>T</w:t>
      </w:r>
      <w:r w:rsidR="00F55F74">
        <w:rPr>
          <w:rFonts w:ascii="Calibri" w:eastAsia="Calibri" w:hAnsi="Calibri" w:cs="Calibri"/>
        </w:rPr>
        <w:t xml:space="preserve">he effect of anti-CD147 drug, which is encapsulated in a Nano Particle, has </w:t>
      </w:r>
      <w:r w:rsidR="001B5434">
        <w:rPr>
          <w:rFonts w:ascii="Calibri" w:eastAsia="Calibri" w:hAnsi="Calibri" w:cs="Calibri"/>
        </w:rPr>
        <w:t>a significant effect on tumor growth</w:t>
      </w:r>
      <w:r w:rsidR="00F55F74">
        <w:rPr>
          <w:rFonts w:ascii="Calibri" w:eastAsia="Calibri" w:hAnsi="Calibri" w:cs="Calibri"/>
        </w:rPr>
        <w:t xml:space="preserve">. </w:t>
      </w:r>
      <w:r w:rsidR="001B5434">
        <w:rPr>
          <w:rFonts w:ascii="Calibri" w:eastAsia="Calibri" w:hAnsi="Calibri" w:cs="Calibri"/>
        </w:rPr>
        <w:t xml:space="preserve">This reduction in the tumor is due to the controlled release of the drug via the nanoparticle. </w:t>
      </w:r>
    </w:p>
    <w:p w14:paraId="6558B6F5" w14:textId="77777777" w:rsidR="00AC6498" w:rsidRPr="00F55F74" w:rsidRDefault="00AC6498">
      <w:pPr>
        <w:jc w:val="both"/>
        <w:rPr>
          <w:rFonts w:ascii="Calibri" w:eastAsia="Calibri" w:hAnsi="Calibri" w:cs="Calibri"/>
        </w:rPr>
      </w:pPr>
    </w:p>
    <w:p w14:paraId="235F3FDF" w14:textId="77777777" w:rsidR="00BC293A" w:rsidRDefault="00F63603">
      <w:pPr>
        <w:jc w:val="both"/>
        <w:rPr>
          <w:rFonts w:ascii="Calibri" w:eastAsia="Calibri" w:hAnsi="Calibri" w:cs="Calibri"/>
        </w:rPr>
      </w:pPr>
      <w:r>
        <w:rPr>
          <w:rFonts w:ascii="Calibri" w:eastAsia="Calibri" w:hAnsi="Calibri" w:cs="Calibri"/>
          <w:b/>
        </w:rPr>
        <w:t>Conclusions</w:t>
      </w:r>
    </w:p>
    <w:p w14:paraId="715AFE4E" w14:textId="77777777" w:rsidR="00CF1ECA" w:rsidRDefault="00CF1ECA" w:rsidP="00CF1ECA">
      <w:pPr>
        <w:numPr>
          <w:ilvl w:val="0"/>
          <w:numId w:val="1"/>
        </w:numPr>
        <w:jc w:val="both"/>
        <w:rPr>
          <w:rFonts w:ascii="Calibri" w:eastAsia="Calibri" w:hAnsi="Calibri" w:cs="Calibri"/>
        </w:rPr>
      </w:pPr>
      <w:r w:rsidRPr="00CF1ECA">
        <w:rPr>
          <w:rFonts w:ascii="Calibri" w:eastAsia="Calibri" w:hAnsi="Calibri" w:cs="Calibri"/>
        </w:rPr>
        <w:t>Tumor angiogenesis is successfully targeted. The CD147 molecule was the main focus, and strategies for reducing its effects were investigated.</w:t>
      </w:r>
    </w:p>
    <w:p w14:paraId="40650425" w14:textId="77777777" w:rsidR="00F977C5" w:rsidRDefault="00CF1ECA" w:rsidP="00F977C5">
      <w:pPr>
        <w:numPr>
          <w:ilvl w:val="0"/>
          <w:numId w:val="1"/>
        </w:numPr>
        <w:jc w:val="both"/>
        <w:rPr>
          <w:rFonts w:ascii="Calibri" w:eastAsia="Calibri" w:hAnsi="Calibri" w:cs="Calibri"/>
        </w:rPr>
      </w:pPr>
      <w:r>
        <w:rPr>
          <w:rFonts w:ascii="Calibri" w:eastAsia="Calibri" w:hAnsi="Calibri" w:cs="Calibri"/>
        </w:rPr>
        <w:t xml:space="preserve">To curb </w:t>
      </w:r>
      <w:r>
        <w:rPr>
          <w:rFonts w:ascii="Calibri" w:eastAsia="Calibri" w:hAnsi="Calibri" w:cs="Calibri"/>
        </w:rPr>
        <w:t>the influence of CD147 on tumor angiogenesis</w:t>
      </w:r>
      <w:r>
        <w:rPr>
          <w:rFonts w:ascii="Calibri" w:eastAsia="Calibri" w:hAnsi="Calibri" w:cs="Calibri"/>
        </w:rPr>
        <w:t>, t</w:t>
      </w:r>
      <w:r w:rsidR="007D2C90">
        <w:rPr>
          <w:rFonts w:ascii="Calibri" w:eastAsia="Calibri" w:hAnsi="Calibri" w:cs="Calibri"/>
        </w:rPr>
        <w:t xml:space="preserve">he anti-CD147 drug </w:t>
      </w:r>
      <w:r>
        <w:rPr>
          <w:rFonts w:ascii="Calibri" w:eastAsia="Calibri" w:hAnsi="Calibri" w:cs="Calibri"/>
        </w:rPr>
        <w:t xml:space="preserve">was </w:t>
      </w:r>
      <w:r w:rsidR="007D2C90">
        <w:rPr>
          <w:rFonts w:ascii="Calibri" w:eastAsia="Calibri" w:hAnsi="Calibri" w:cs="Calibri"/>
        </w:rPr>
        <w:t xml:space="preserve">encapsulated in a NP </w:t>
      </w:r>
      <w:r>
        <w:rPr>
          <w:rFonts w:ascii="Calibri" w:eastAsia="Calibri" w:hAnsi="Calibri" w:cs="Calibri"/>
        </w:rPr>
        <w:t xml:space="preserve">and </w:t>
      </w:r>
      <w:r w:rsidR="007D2C90">
        <w:rPr>
          <w:rFonts w:ascii="Calibri" w:eastAsia="Calibri" w:hAnsi="Calibri" w:cs="Calibri"/>
        </w:rPr>
        <w:t xml:space="preserve">was observed to be effective. </w:t>
      </w:r>
    </w:p>
    <w:p w14:paraId="3CE1D540" w14:textId="7E5CCC50" w:rsidR="00F977C5" w:rsidRPr="00F977C5" w:rsidRDefault="00F977C5" w:rsidP="00F977C5">
      <w:pPr>
        <w:numPr>
          <w:ilvl w:val="0"/>
          <w:numId w:val="1"/>
        </w:numPr>
        <w:jc w:val="both"/>
        <w:rPr>
          <w:rFonts w:ascii="Calibri" w:eastAsia="Calibri" w:hAnsi="Calibri" w:cs="Calibri"/>
        </w:rPr>
      </w:pPr>
      <w:r w:rsidRPr="00F977C5">
        <w:rPr>
          <w:rFonts w:ascii="Calibri" w:eastAsia="Calibri" w:hAnsi="Calibri" w:cs="Calibri"/>
          <w:lang w:val="en-US"/>
        </w:rPr>
        <w:t>The limitations of the present work include - the study does not examine combinatorial therapy. Additionally, the angiogenesis process involves a number of other pathways. Tumor angiogenesis may be more effectively treated by focusing on these pathways in addition to CD147.</w:t>
      </w:r>
    </w:p>
    <w:p w14:paraId="180BB0C8" w14:textId="77777777" w:rsidR="00BC293A" w:rsidRDefault="00BC293A">
      <w:pPr>
        <w:jc w:val="both"/>
        <w:rPr>
          <w:rFonts w:ascii="Calibri" w:eastAsia="Calibri" w:hAnsi="Calibri" w:cs="Calibri"/>
        </w:rPr>
      </w:pPr>
    </w:p>
    <w:p w14:paraId="13899F6F" w14:textId="77777777" w:rsidR="00BC293A" w:rsidRDefault="00F63603">
      <w:pPr>
        <w:jc w:val="both"/>
        <w:rPr>
          <w:rFonts w:ascii="Calibri" w:eastAsia="Calibri" w:hAnsi="Calibri" w:cs="Calibri"/>
          <w:b/>
        </w:rPr>
      </w:pPr>
      <w:r>
        <w:rPr>
          <w:rFonts w:ascii="Calibri" w:eastAsia="Calibri" w:hAnsi="Calibri" w:cs="Calibri"/>
          <w:b/>
        </w:rPr>
        <w:t>References</w:t>
      </w:r>
    </w:p>
    <w:p w14:paraId="609D70C2" w14:textId="57BD560C" w:rsidR="00BC293A" w:rsidRPr="00AA46BB" w:rsidRDefault="00532927" w:rsidP="00532927">
      <w:pPr>
        <w:pStyle w:val="ListParagraph"/>
        <w:numPr>
          <w:ilvl w:val="0"/>
          <w:numId w:val="3"/>
        </w:numPr>
        <w:ind w:left="720"/>
        <w:jc w:val="both"/>
        <w:rPr>
          <w:rFonts w:ascii="Calibri" w:eastAsia="Calibri" w:hAnsi="Calibri" w:cs="Calibri"/>
        </w:rPr>
      </w:pPr>
      <w:r>
        <w:rPr>
          <w:rFonts w:ascii="Calibri" w:eastAsia="Calibri" w:hAnsi="Calibri" w:cs="Calibri"/>
          <w:lang w:val="en-US"/>
        </w:rPr>
        <w:t>N. Paweletz and</w:t>
      </w:r>
      <w:r w:rsidRPr="00532927">
        <w:rPr>
          <w:rFonts w:ascii="Calibri" w:eastAsia="Calibri" w:hAnsi="Calibri" w:cs="Calibri"/>
          <w:lang w:val="en-US"/>
        </w:rPr>
        <w:t xml:space="preserve"> </w:t>
      </w:r>
      <w:r>
        <w:rPr>
          <w:rFonts w:ascii="Calibri" w:eastAsia="Calibri" w:hAnsi="Calibri" w:cs="Calibri"/>
          <w:lang w:val="en-US"/>
        </w:rPr>
        <w:t>M. Knierim,</w:t>
      </w:r>
      <w:r w:rsidRPr="00532927">
        <w:rPr>
          <w:rFonts w:ascii="Calibri" w:eastAsia="Calibri" w:hAnsi="Calibri" w:cs="Calibri"/>
          <w:lang w:val="en-US"/>
        </w:rPr>
        <w:t xml:space="preserve"> </w:t>
      </w:r>
      <w:r>
        <w:rPr>
          <w:rFonts w:ascii="Calibri" w:eastAsia="Calibri" w:hAnsi="Calibri" w:cs="Calibri"/>
          <w:lang w:val="en-US"/>
        </w:rPr>
        <w:t xml:space="preserve">‘‘Tumor-Related </w:t>
      </w:r>
      <w:r w:rsidRPr="00532927">
        <w:rPr>
          <w:rFonts w:ascii="Calibri" w:eastAsia="Calibri" w:hAnsi="Calibri" w:cs="Calibri"/>
          <w:lang w:val="en-US"/>
        </w:rPr>
        <w:t>Angiogenesis’</w:t>
      </w:r>
      <w:r>
        <w:rPr>
          <w:rFonts w:ascii="Calibri" w:eastAsia="Calibri" w:hAnsi="Calibri" w:cs="Calibri"/>
          <w:lang w:val="en-US"/>
        </w:rPr>
        <w:t>’</w:t>
      </w:r>
      <w:r w:rsidRPr="00532927">
        <w:rPr>
          <w:rFonts w:ascii="Calibri" w:eastAsia="Calibri" w:hAnsi="Calibri" w:cs="Calibri"/>
          <w:lang w:val="en-US"/>
        </w:rPr>
        <w:t xml:space="preserve">, </w:t>
      </w:r>
      <w:r w:rsidRPr="00532927">
        <w:rPr>
          <w:rFonts w:ascii="Calibri" w:eastAsia="Calibri" w:hAnsi="Calibri" w:cs="Calibri"/>
          <w:i/>
          <w:lang w:val="en-US"/>
        </w:rPr>
        <w:t>Critical Reviews in Oncology/Hematology</w:t>
      </w:r>
      <w:r w:rsidRPr="00532927">
        <w:rPr>
          <w:rFonts w:ascii="Calibri" w:eastAsia="Calibri" w:hAnsi="Calibri" w:cs="Calibri"/>
          <w:lang w:val="en-US"/>
        </w:rPr>
        <w:t>, vol. 9, no. 3, pp. 197–242</w:t>
      </w:r>
      <w:r>
        <w:rPr>
          <w:rFonts w:ascii="Calibri" w:eastAsia="Calibri" w:hAnsi="Calibri" w:cs="Calibri"/>
          <w:lang w:val="en-US"/>
        </w:rPr>
        <w:t>, 1989</w:t>
      </w:r>
      <w:r w:rsidRPr="00532927">
        <w:rPr>
          <w:rFonts w:ascii="Calibri" w:eastAsia="Calibri" w:hAnsi="Calibri" w:cs="Calibri"/>
          <w:lang w:val="en-US"/>
        </w:rPr>
        <w:t>.</w:t>
      </w:r>
    </w:p>
    <w:p w14:paraId="2D25281C" w14:textId="37F3AA0C" w:rsidR="00AA46BB" w:rsidRPr="00532927" w:rsidRDefault="0081755A" w:rsidP="00AA46BB">
      <w:pPr>
        <w:pStyle w:val="ListParagraph"/>
        <w:jc w:val="both"/>
        <w:rPr>
          <w:rFonts w:ascii="Calibri" w:eastAsia="Calibri" w:hAnsi="Calibri" w:cs="Calibri"/>
        </w:rPr>
      </w:pPr>
      <w:hyperlink r:id="rId14" w:history="1">
        <w:r w:rsidR="00AA46BB" w:rsidRPr="00B83DEE">
          <w:rPr>
            <w:rStyle w:val="Hyperlink"/>
            <w:rFonts w:ascii="Calibri" w:eastAsia="Calibri" w:hAnsi="Calibri" w:cs="Calibri"/>
          </w:rPr>
          <w:t>https://pubmed.ncbi.nlm.nih.gov/2480145/</w:t>
        </w:r>
      </w:hyperlink>
    </w:p>
    <w:p w14:paraId="520F9BF5" w14:textId="14B31A74" w:rsidR="00532927" w:rsidRPr="00B83DEE" w:rsidRDefault="0077783D" w:rsidP="00532927">
      <w:pPr>
        <w:pStyle w:val="ListParagraph"/>
        <w:numPr>
          <w:ilvl w:val="0"/>
          <w:numId w:val="3"/>
        </w:numPr>
        <w:ind w:left="720"/>
        <w:jc w:val="both"/>
        <w:rPr>
          <w:rFonts w:ascii="Calibri" w:eastAsia="Calibri" w:hAnsi="Calibri" w:cs="Calibri"/>
        </w:rPr>
      </w:pPr>
      <w:r>
        <w:rPr>
          <w:rFonts w:ascii="Calibri" w:eastAsia="Calibri" w:hAnsi="Calibri" w:cs="Calibri"/>
          <w:lang w:val="en-US"/>
        </w:rPr>
        <w:t xml:space="preserve">J.E. </w:t>
      </w:r>
      <w:proofErr w:type="spellStart"/>
      <w:r>
        <w:rPr>
          <w:rFonts w:ascii="Calibri" w:eastAsia="Calibri" w:hAnsi="Calibri" w:cs="Calibri"/>
          <w:lang w:val="en-US"/>
        </w:rPr>
        <w:t>Rundhaug</w:t>
      </w:r>
      <w:proofErr w:type="spellEnd"/>
      <w:r>
        <w:rPr>
          <w:rFonts w:ascii="Calibri" w:eastAsia="Calibri" w:hAnsi="Calibri" w:cs="Calibri"/>
          <w:lang w:val="en-US"/>
        </w:rPr>
        <w:t>, ‘</w:t>
      </w:r>
      <w:r w:rsidRPr="0077783D">
        <w:rPr>
          <w:rFonts w:ascii="Calibri" w:eastAsia="Calibri" w:hAnsi="Calibri" w:cs="Calibri"/>
          <w:lang w:val="en-US"/>
        </w:rPr>
        <w:t>‘Matrix metalloproteinases and angiogenesis’</w:t>
      </w:r>
      <w:r>
        <w:rPr>
          <w:rFonts w:ascii="Calibri" w:eastAsia="Calibri" w:hAnsi="Calibri" w:cs="Calibri"/>
          <w:lang w:val="en-US"/>
        </w:rPr>
        <w:t>’</w:t>
      </w:r>
      <w:r w:rsidRPr="0077783D">
        <w:rPr>
          <w:rFonts w:ascii="Calibri" w:eastAsia="Calibri" w:hAnsi="Calibri" w:cs="Calibri"/>
          <w:lang w:val="en-US"/>
        </w:rPr>
        <w:t xml:space="preserve">, </w:t>
      </w:r>
      <w:r w:rsidRPr="0077783D">
        <w:rPr>
          <w:rFonts w:ascii="Calibri" w:eastAsia="Calibri" w:hAnsi="Calibri" w:cs="Calibri"/>
          <w:i/>
          <w:lang w:val="en-US"/>
        </w:rPr>
        <w:t>Journal of Cellular and Molecular Medicine</w:t>
      </w:r>
      <w:r w:rsidRPr="0077783D">
        <w:rPr>
          <w:rFonts w:ascii="Calibri" w:eastAsia="Calibri" w:hAnsi="Calibri" w:cs="Calibri"/>
          <w:lang w:val="en-US"/>
        </w:rPr>
        <w:t>, vol. 9, no. 2, pp. 267–285</w:t>
      </w:r>
      <w:r>
        <w:rPr>
          <w:rFonts w:ascii="Calibri" w:eastAsia="Calibri" w:hAnsi="Calibri" w:cs="Calibri"/>
          <w:lang w:val="en-US"/>
        </w:rPr>
        <w:t>, 2005</w:t>
      </w:r>
      <w:r w:rsidRPr="0077783D">
        <w:rPr>
          <w:rFonts w:ascii="Calibri" w:eastAsia="Calibri" w:hAnsi="Calibri" w:cs="Calibri"/>
          <w:lang w:val="en-US"/>
        </w:rPr>
        <w:t>.</w:t>
      </w:r>
    </w:p>
    <w:p w14:paraId="6DCE5893" w14:textId="360EF5D2" w:rsidR="00B83DEE" w:rsidRPr="0077783D" w:rsidRDefault="0081755A" w:rsidP="00B83DEE">
      <w:pPr>
        <w:pStyle w:val="ListParagraph"/>
        <w:jc w:val="both"/>
        <w:rPr>
          <w:rFonts w:ascii="Calibri" w:eastAsia="Calibri" w:hAnsi="Calibri" w:cs="Calibri"/>
        </w:rPr>
      </w:pPr>
      <w:hyperlink r:id="rId15" w:history="1">
        <w:r w:rsidR="00B83DEE" w:rsidRPr="00B83DEE">
          <w:rPr>
            <w:rStyle w:val="Hyperlink"/>
            <w:rFonts w:ascii="Calibri" w:eastAsia="Calibri" w:hAnsi="Calibri" w:cs="Calibri"/>
          </w:rPr>
          <w:t>https://pubmed.ncbi.nlm.nih.gov/15963249/</w:t>
        </w:r>
      </w:hyperlink>
    </w:p>
    <w:p w14:paraId="360A9794" w14:textId="1EB491C7" w:rsidR="0077783D" w:rsidRPr="00B83DEE" w:rsidRDefault="0061653F" w:rsidP="00532927">
      <w:pPr>
        <w:pStyle w:val="ListParagraph"/>
        <w:numPr>
          <w:ilvl w:val="0"/>
          <w:numId w:val="3"/>
        </w:numPr>
        <w:ind w:left="720"/>
        <w:jc w:val="both"/>
        <w:rPr>
          <w:rFonts w:ascii="Calibri" w:eastAsia="Calibri" w:hAnsi="Calibri" w:cs="Calibri"/>
        </w:rPr>
      </w:pPr>
      <w:r>
        <w:rPr>
          <w:rFonts w:ascii="Calibri" w:eastAsia="Calibri" w:hAnsi="Calibri" w:cs="Calibri"/>
          <w:lang w:val="en-US"/>
        </w:rPr>
        <w:t xml:space="preserve">C. </w:t>
      </w:r>
      <w:proofErr w:type="spellStart"/>
      <w:r>
        <w:rPr>
          <w:rFonts w:ascii="Calibri" w:eastAsia="Calibri" w:hAnsi="Calibri" w:cs="Calibri"/>
          <w:lang w:val="en-US"/>
        </w:rPr>
        <w:t>Gialeli</w:t>
      </w:r>
      <w:proofErr w:type="spellEnd"/>
      <w:r w:rsidRPr="0061653F">
        <w:rPr>
          <w:rFonts w:ascii="Calibri" w:eastAsia="Calibri" w:hAnsi="Calibri" w:cs="Calibri"/>
          <w:lang w:val="en-US"/>
        </w:rPr>
        <w:t xml:space="preserve">, </w:t>
      </w:r>
      <w:r>
        <w:rPr>
          <w:rFonts w:ascii="Calibri" w:eastAsia="Calibri" w:hAnsi="Calibri" w:cs="Calibri"/>
          <w:lang w:val="en-US"/>
        </w:rPr>
        <w:t xml:space="preserve">A.D. </w:t>
      </w:r>
      <w:proofErr w:type="spellStart"/>
      <w:r>
        <w:rPr>
          <w:rFonts w:ascii="Calibri" w:eastAsia="Calibri" w:hAnsi="Calibri" w:cs="Calibri"/>
          <w:lang w:val="en-US"/>
        </w:rPr>
        <w:t>Theocharis</w:t>
      </w:r>
      <w:proofErr w:type="spellEnd"/>
      <w:r>
        <w:rPr>
          <w:rFonts w:ascii="Calibri" w:eastAsia="Calibri" w:hAnsi="Calibri" w:cs="Calibri"/>
          <w:lang w:val="en-US"/>
        </w:rPr>
        <w:t xml:space="preserve"> and</w:t>
      </w:r>
      <w:r w:rsidRPr="0061653F">
        <w:rPr>
          <w:rFonts w:ascii="Calibri" w:eastAsia="Calibri" w:hAnsi="Calibri" w:cs="Calibri"/>
          <w:lang w:val="en-US"/>
        </w:rPr>
        <w:t xml:space="preserve"> </w:t>
      </w:r>
      <w:r>
        <w:rPr>
          <w:rFonts w:ascii="Calibri" w:eastAsia="Calibri" w:hAnsi="Calibri" w:cs="Calibri"/>
          <w:lang w:val="en-US"/>
        </w:rPr>
        <w:t xml:space="preserve">N.K. </w:t>
      </w:r>
      <w:proofErr w:type="spellStart"/>
      <w:r>
        <w:rPr>
          <w:rFonts w:ascii="Calibri" w:eastAsia="Calibri" w:hAnsi="Calibri" w:cs="Calibri"/>
          <w:lang w:val="en-US"/>
        </w:rPr>
        <w:t>Karamanos</w:t>
      </w:r>
      <w:proofErr w:type="spellEnd"/>
      <w:r>
        <w:rPr>
          <w:rFonts w:ascii="Calibri" w:eastAsia="Calibri" w:hAnsi="Calibri" w:cs="Calibri"/>
          <w:lang w:val="en-US"/>
        </w:rPr>
        <w:t>,</w:t>
      </w:r>
      <w:r w:rsidRPr="0061653F">
        <w:rPr>
          <w:rFonts w:ascii="Calibri" w:eastAsia="Calibri" w:hAnsi="Calibri" w:cs="Calibri"/>
          <w:lang w:val="en-US"/>
        </w:rPr>
        <w:t xml:space="preserve"> </w:t>
      </w:r>
      <w:r>
        <w:rPr>
          <w:rFonts w:ascii="Calibri" w:eastAsia="Calibri" w:hAnsi="Calibri" w:cs="Calibri"/>
          <w:lang w:val="en-US"/>
        </w:rPr>
        <w:t>‘</w:t>
      </w:r>
      <w:r w:rsidRPr="0061653F">
        <w:rPr>
          <w:rFonts w:ascii="Calibri" w:eastAsia="Calibri" w:hAnsi="Calibri" w:cs="Calibri"/>
          <w:lang w:val="en-US"/>
        </w:rPr>
        <w:t>‘Roles of matrix metalloproteinases in cancer progression and their pharmacological targeting’</w:t>
      </w:r>
      <w:r>
        <w:rPr>
          <w:rFonts w:ascii="Calibri" w:eastAsia="Calibri" w:hAnsi="Calibri" w:cs="Calibri"/>
          <w:lang w:val="en-US"/>
        </w:rPr>
        <w:t>’</w:t>
      </w:r>
      <w:r w:rsidRPr="0061653F">
        <w:rPr>
          <w:rFonts w:ascii="Calibri" w:eastAsia="Calibri" w:hAnsi="Calibri" w:cs="Calibri"/>
          <w:lang w:val="en-US"/>
        </w:rPr>
        <w:t xml:space="preserve">, </w:t>
      </w:r>
      <w:r w:rsidRPr="0061653F">
        <w:rPr>
          <w:rFonts w:ascii="Calibri" w:eastAsia="Calibri" w:hAnsi="Calibri" w:cs="Calibri"/>
          <w:i/>
          <w:lang w:val="en-US"/>
        </w:rPr>
        <w:t>FEBS Journal</w:t>
      </w:r>
      <w:r w:rsidRPr="0061653F">
        <w:rPr>
          <w:rFonts w:ascii="Calibri" w:eastAsia="Calibri" w:hAnsi="Calibri" w:cs="Calibri"/>
          <w:lang w:val="en-US"/>
        </w:rPr>
        <w:t>, vol. 278, no. 1, pp. 16–27</w:t>
      </w:r>
      <w:r>
        <w:rPr>
          <w:rFonts w:ascii="Calibri" w:eastAsia="Calibri" w:hAnsi="Calibri" w:cs="Calibri"/>
          <w:lang w:val="en-US"/>
        </w:rPr>
        <w:t>, 2011</w:t>
      </w:r>
      <w:r w:rsidRPr="0061653F">
        <w:rPr>
          <w:rFonts w:ascii="Calibri" w:eastAsia="Calibri" w:hAnsi="Calibri" w:cs="Calibri"/>
          <w:lang w:val="en-US"/>
        </w:rPr>
        <w:t>.</w:t>
      </w:r>
    </w:p>
    <w:p w14:paraId="087AFBC0" w14:textId="39B36D0C" w:rsidR="00B83DEE" w:rsidRPr="0061653F" w:rsidRDefault="0081755A" w:rsidP="00B83DEE">
      <w:pPr>
        <w:pStyle w:val="ListParagraph"/>
        <w:jc w:val="both"/>
        <w:rPr>
          <w:rFonts w:ascii="Calibri" w:eastAsia="Calibri" w:hAnsi="Calibri" w:cs="Calibri"/>
        </w:rPr>
      </w:pPr>
      <w:hyperlink r:id="rId16" w:history="1">
        <w:r w:rsidR="00B83DEE" w:rsidRPr="00B83DEE">
          <w:rPr>
            <w:rStyle w:val="Hyperlink"/>
            <w:rFonts w:ascii="Calibri" w:eastAsia="Calibri" w:hAnsi="Calibri" w:cs="Calibri"/>
          </w:rPr>
          <w:t>https://pubmed.ncbi.nlm.nih.gov/21087457/</w:t>
        </w:r>
      </w:hyperlink>
    </w:p>
    <w:p w14:paraId="7626F86A" w14:textId="77777777" w:rsidR="00D23843" w:rsidRPr="00B83DEE" w:rsidRDefault="00F14D20" w:rsidP="00D23843">
      <w:pPr>
        <w:pStyle w:val="ListParagraph"/>
        <w:numPr>
          <w:ilvl w:val="0"/>
          <w:numId w:val="3"/>
        </w:numPr>
        <w:ind w:left="720"/>
        <w:jc w:val="both"/>
        <w:rPr>
          <w:rFonts w:ascii="Calibri" w:eastAsia="Calibri" w:hAnsi="Calibri" w:cs="Calibri"/>
        </w:rPr>
      </w:pPr>
      <w:r>
        <w:rPr>
          <w:rFonts w:ascii="Calibri" w:eastAsia="Calibri" w:hAnsi="Calibri" w:cs="Calibri"/>
          <w:lang w:val="en-US"/>
        </w:rPr>
        <w:t>L. Xiong, C.K. Edwards III and</w:t>
      </w:r>
      <w:r w:rsidRPr="00F14D20">
        <w:rPr>
          <w:rFonts w:ascii="Calibri" w:eastAsia="Calibri" w:hAnsi="Calibri" w:cs="Calibri"/>
          <w:lang w:val="en-US"/>
        </w:rPr>
        <w:t xml:space="preserve"> </w:t>
      </w:r>
      <w:r>
        <w:rPr>
          <w:rFonts w:ascii="Calibri" w:eastAsia="Calibri" w:hAnsi="Calibri" w:cs="Calibri"/>
          <w:lang w:val="en-US"/>
        </w:rPr>
        <w:t>L. Zhou</w:t>
      </w:r>
      <w:r w:rsidRPr="00F14D20">
        <w:rPr>
          <w:rFonts w:ascii="Calibri" w:eastAsia="Calibri" w:hAnsi="Calibri" w:cs="Calibri"/>
          <w:lang w:val="en-US"/>
        </w:rPr>
        <w:t xml:space="preserve">, </w:t>
      </w:r>
      <w:r>
        <w:rPr>
          <w:rFonts w:ascii="Calibri" w:eastAsia="Calibri" w:hAnsi="Calibri" w:cs="Calibri"/>
          <w:lang w:val="en-US"/>
        </w:rPr>
        <w:t>“</w:t>
      </w:r>
      <w:r w:rsidRPr="00F14D20">
        <w:rPr>
          <w:rFonts w:ascii="Calibri" w:eastAsia="Calibri" w:hAnsi="Calibri" w:cs="Calibri"/>
          <w:lang w:val="en-US"/>
        </w:rPr>
        <w:t>The Biological Function and Clinical Utilization of CD147 in Human Diseases: A Review of the Current Scientific Literature</w:t>
      </w:r>
      <w:r>
        <w:rPr>
          <w:rFonts w:ascii="Calibri" w:eastAsia="Calibri" w:hAnsi="Calibri" w:cs="Calibri"/>
          <w:lang w:val="en-US"/>
        </w:rPr>
        <w:t>”</w:t>
      </w:r>
      <w:r w:rsidRPr="00F14D20">
        <w:rPr>
          <w:rFonts w:ascii="Calibri" w:eastAsia="Calibri" w:hAnsi="Calibri" w:cs="Calibri"/>
          <w:lang w:val="en-US"/>
        </w:rPr>
        <w:t xml:space="preserve">, </w:t>
      </w:r>
      <w:r w:rsidRPr="00F14D20">
        <w:rPr>
          <w:rFonts w:ascii="Calibri" w:eastAsia="Calibri" w:hAnsi="Calibri" w:cs="Calibri"/>
          <w:i/>
          <w:lang w:val="en-US"/>
        </w:rPr>
        <w:t>International Journal of Molecular Sciences</w:t>
      </w:r>
      <w:r w:rsidRPr="00F14D20">
        <w:rPr>
          <w:rFonts w:ascii="Calibri" w:eastAsia="Calibri" w:hAnsi="Calibri" w:cs="Calibri"/>
          <w:lang w:val="en-US"/>
        </w:rPr>
        <w:t>, vol. 15, no. 10, pp. 17411–17441</w:t>
      </w:r>
      <w:r>
        <w:rPr>
          <w:rFonts w:ascii="Calibri" w:eastAsia="Calibri" w:hAnsi="Calibri" w:cs="Calibri"/>
          <w:lang w:val="en-US"/>
        </w:rPr>
        <w:t>, 2014</w:t>
      </w:r>
      <w:r w:rsidRPr="00F14D20">
        <w:rPr>
          <w:rFonts w:ascii="Calibri" w:eastAsia="Calibri" w:hAnsi="Calibri" w:cs="Calibri"/>
          <w:lang w:val="en-US"/>
        </w:rPr>
        <w:t>.</w:t>
      </w:r>
    </w:p>
    <w:p w14:paraId="12309F7B" w14:textId="51124C3D" w:rsidR="00B83DEE" w:rsidRDefault="0081755A" w:rsidP="00B83DEE">
      <w:pPr>
        <w:pStyle w:val="ListParagraph"/>
        <w:jc w:val="both"/>
        <w:rPr>
          <w:rFonts w:ascii="Calibri" w:eastAsia="Calibri" w:hAnsi="Calibri" w:cs="Calibri"/>
        </w:rPr>
      </w:pPr>
      <w:hyperlink r:id="rId17" w:history="1">
        <w:r w:rsidR="00B83DEE" w:rsidRPr="00B83DEE">
          <w:rPr>
            <w:rStyle w:val="Hyperlink"/>
            <w:rFonts w:ascii="Calibri" w:eastAsia="Calibri" w:hAnsi="Calibri" w:cs="Calibri"/>
          </w:rPr>
          <w:t>https://www.mdpi.com/1422-0067/15/10/17411</w:t>
        </w:r>
      </w:hyperlink>
    </w:p>
    <w:p w14:paraId="2B1595A3" w14:textId="13D62A77" w:rsidR="00F14D20" w:rsidRDefault="00D23843" w:rsidP="00D23843">
      <w:pPr>
        <w:pStyle w:val="ListParagraph"/>
        <w:numPr>
          <w:ilvl w:val="0"/>
          <w:numId w:val="3"/>
        </w:numPr>
        <w:ind w:left="720"/>
        <w:jc w:val="both"/>
        <w:rPr>
          <w:rFonts w:ascii="Calibri" w:eastAsia="Calibri" w:hAnsi="Calibri" w:cs="Calibri"/>
        </w:rPr>
      </w:pPr>
      <w:r>
        <w:rPr>
          <w:rFonts w:ascii="Calibri" w:eastAsia="Calibri" w:hAnsi="Calibri" w:cs="Calibri"/>
        </w:rPr>
        <w:t>Z. Wang</w:t>
      </w:r>
      <w:r w:rsidRPr="00D23843">
        <w:rPr>
          <w:rFonts w:ascii="Calibri" w:eastAsia="Calibri" w:hAnsi="Calibri" w:cs="Calibri"/>
        </w:rPr>
        <w:t>,</w:t>
      </w:r>
      <w:r>
        <w:rPr>
          <w:rFonts w:ascii="Calibri" w:eastAsia="Calibri" w:hAnsi="Calibri" w:cs="Calibri"/>
        </w:rPr>
        <w:t xml:space="preserve"> Z. Zhao</w:t>
      </w:r>
      <w:r w:rsidRPr="00D23843">
        <w:rPr>
          <w:rFonts w:ascii="Calibri" w:eastAsia="Calibri" w:hAnsi="Calibri" w:cs="Calibri"/>
        </w:rPr>
        <w:t>,</w:t>
      </w:r>
      <w:r>
        <w:rPr>
          <w:rFonts w:ascii="Calibri" w:eastAsia="Calibri" w:hAnsi="Calibri" w:cs="Calibri"/>
        </w:rPr>
        <w:t xml:space="preserve"> T. Jiang</w:t>
      </w:r>
      <w:r w:rsidRPr="00D23843">
        <w:rPr>
          <w:rFonts w:ascii="Calibri" w:eastAsia="Calibri" w:hAnsi="Calibri" w:cs="Calibri"/>
        </w:rPr>
        <w:t>,</w:t>
      </w:r>
      <w:r>
        <w:rPr>
          <w:rFonts w:ascii="Calibri" w:eastAsia="Calibri" w:hAnsi="Calibri" w:cs="Calibri"/>
        </w:rPr>
        <w:t xml:space="preserve"> Y. Chen and C. Huang, “</w:t>
      </w:r>
      <w:r w:rsidRPr="00D23843">
        <w:rPr>
          <w:rFonts w:ascii="Calibri" w:eastAsia="Calibri" w:hAnsi="Calibri" w:cs="Calibri"/>
        </w:rPr>
        <w:t>The</w:t>
      </w:r>
      <w:r>
        <w:rPr>
          <w:rFonts w:ascii="Calibri" w:eastAsia="Calibri" w:hAnsi="Calibri" w:cs="Calibri"/>
        </w:rPr>
        <w:t xml:space="preserve"> </w:t>
      </w:r>
      <w:r w:rsidRPr="00D23843">
        <w:rPr>
          <w:rFonts w:ascii="Calibri" w:eastAsia="Calibri" w:hAnsi="Calibri" w:cs="Calibri"/>
        </w:rPr>
        <w:t>multistep</w:t>
      </w:r>
      <w:r>
        <w:rPr>
          <w:rFonts w:ascii="Calibri" w:eastAsia="Calibri" w:hAnsi="Calibri" w:cs="Calibri"/>
        </w:rPr>
        <w:t xml:space="preserve"> </w:t>
      </w:r>
      <w:r w:rsidRPr="00D23843">
        <w:rPr>
          <w:rFonts w:ascii="Calibri" w:eastAsia="Calibri" w:hAnsi="Calibri" w:cs="Calibri"/>
        </w:rPr>
        <w:t>functions</w:t>
      </w:r>
      <w:r>
        <w:rPr>
          <w:rFonts w:ascii="Calibri" w:eastAsia="Calibri" w:hAnsi="Calibri" w:cs="Calibri"/>
        </w:rPr>
        <w:t xml:space="preserve"> </w:t>
      </w:r>
      <w:r w:rsidRPr="00D23843">
        <w:rPr>
          <w:rFonts w:ascii="Calibri" w:eastAsia="Calibri" w:hAnsi="Calibri" w:cs="Calibri"/>
        </w:rPr>
        <w:t>of</w:t>
      </w:r>
      <w:r>
        <w:rPr>
          <w:rFonts w:ascii="Calibri" w:eastAsia="Calibri" w:hAnsi="Calibri" w:cs="Calibri"/>
        </w:rPr>
        <w:t xml:space="preserve"> </w:t>
      </w:r>
      <w:r w:rsidRPr="00D23843">
        <w:rPr>
          <w:rFonts w:ascii="Calibri" w:eastAsia="Calibri" w:hAnsi="Calibri" w:cs="Calibri"/>
        </w:rPr>
        <w:t>EMMPRIN/CD147</w:t>
      </w:r>
      <w:r>
        <w:rPr>
          <w:rFonts w:ascii="Calibri" w:eastAsia="Calibri" w:hAnsi="Calibri" w:cs="Calibri"/>
        </w:rPr>
        <w:t xml:space="preserve"> </w:t>
      </w:r>
      <w:r w:rsidRPr="00D23843">
        <w:rPr>
          <w:rFonts w:ascii="Calibri" w:eastAsia="Calibri" w:hAnsi="Calibri" w:cs="Calibri"/>
        </w:rPr>
        <w:t>in</w:t>
      </w:r>
      <w:r>
        <w:rPr>
          <w:rFonts w:ascii="Calibri" w:eastAsia="Calibri" w:hAnsi="Calibri" w:cs="Calibri"/>
        </w:rPr>
        <w:t xml:space="preserve"> </w:t>
      </w:r>
      <w:r w:rsidRPr="00D23843">
        <w:rPr>
          <w:rFonts w:ascii="Calibri" w:eastAsia="Calibri" w:hAnsi="Calibri" w:cs="Calibri"/>
        </w:rPr>
        <w:t>the</w:t>
      </w:r>
      <w:r>
        <w:rPr>
          <w:rFonts w:ascii="Calibri" w:eastAsia="Calibri" w:hAnsi="Calibri" w:cs="Calibri"/>
        </w:rPr>
        <w:t xml:space="preserve"> </w:t>
      </w:r>
      <w:r w:rsidRPr="00D23843">
        <w:rPr>
          <w:rFonts w:ascii="Calibri" w:eastAsia="Calibri" w:hAnsi="Calibri" w:cs="Calibri"/>
        </w:rPr>
        <w:t>tumor</w:t>
      </w:r>
      <w:r>
        <w:rPr>
          <w:rFonts w:ascii="Calibri" w:eastAsia="Calibri" w:hAnsi="Calibri" w:cs="Calibri"/>
        </w:rPr>
        <w:t xml:space="preserve"> angiogenesis”</w:t>
      </w:r>
      <w:r w:rsidRPr="00D23843">
        <w:rPr>
          <w:rFonts w:ascii="Calibri" w:eastAsia="Calibri" w:hAnsi="Calibri" w:cs="Calibri"/>
        </w:rPr>
        <w:t>,</w:t>
      </w:r>
      <w:r>
        <w:rPr>
          <w:rFonts w:ascii="Calibri" w:eastAsia="Calibri" w:hAnsi="Calibri" w:cs="Calibri"/>
        </w:rPr>
        <w:t xml:space="preserve"> </w:t>
      </w:r>
      <w:r w:rsidRPr="00D23843">
        <w:rPr>
          <w:rFonts w:ascii="Calibri" w:eastAsia="Calibri" w:hAnsi="Calibri" w:cs="Calibri"/>
          <w:i/>
        </w:rPr>
        <w:t>Cellular</w:t>
      </w:r>
      <w:r>
        <w:rPr>
          <w:rFonts w:ascii="Calibri" w:eastAsia="Calibri" w:hAnsi="Calibri" w:cs="Calibri"/>
          <w:i/>
        </w:rPr>
        <w:t xml:space="preserve"> </w:t>
      </w:r>
      <w:r w:rsidRPr="00D23843">
        <w:rPr>
          <w:rFonts w:ascii="Calibri" w:eastAsia="Calibri" w:hAnsi="Calibri" w:cs="Calibri"/>
          <w:i/>
        </w:rPr>
        <w:t>and</w:t>
      </w:r>
      <w:r>
        <w:rPr>
          <w:rFonts w:ascii="Calibri" w:eastAsia="Calibri" w:hAnsi="Calibri" w:cs="Calibri"/>
          <w:i/>
        </w:rPr>
        <w:t xml:space="preserve"> </w:t>
      </w:r>
      <w:r w:rsidRPr="00D23843">
        <w:rPr>
          <w:rFonts w:ascii="Calibri" w:eastAsia="Calibri" w:hAnsi="Calibri" w:cs="Calibri"/>
          <w:i/>
        </w:rPr>
        <w:t>Molecular</w:t>
      </w:r>
      <w:r>
        <w:rPr>
          <w:rFonts w:ascii="Calibri" w:eastAsia="Calibri" w:hAnsi="Calibri" w:cs="Calibri"/>
          <w:i/>
        </w:rPr>
        <w:t xml:space="preserve"> </w:t>
      </w:r>
      <w:r w:rsidRPr="00D23843">
        <w:rPr>
          <w:rFonts w:ascii="Calibri" w:eastAsia="Calibri" w:hAnsi="Calibri" w:cs="Calibri"/>
          <w:i/>
        </w:rPr>
        <w:t>Medicine</w:t>
      </w:r>
      <w:r w:rsidRPr="00D23843">
        <w:rPr>
          <w:rFonts w:ascii="Calibri" w:eastAsia="Calibri" w:hAnsi="Calibri" w:cs="Calibri"/>
        </w:rPr>
        <w:t>, vol.</w:t>
      </w:r>
      <w:r>
        <w:rPr>
          <w:rFonts w:ascii="Calibri" w:eastAsia="Calibri" w:hAnsi="Calibri" w:cs="Calibri"/>
        </w:rPr>
        <w:t xml:space="preserve"> </w:t>
      </w:r>
      <w:r w:rsidRPr="00D23843">
        <w:rPr>
          <w:rFonts w:ascii="Calibri" w:eastAsia="Calibri" w:hAnsi="Calibri" w:cs="Calibri"/>
        </w:rPr>
        <w:t>2,</w:t>
      </w:r>
      <w:r>
        <w:rPr>
          <w:rFonts w:ascii="Calibri" w:eastAsia="Calibri" w:hAnsi="Calibri" w:cs="Calibri"/>
        </w:rPr>
        <w:t xml:space="preserve"> </w:t>
      </w:r>
      <w:r w:rsidRPr="00D23843">
        <w:rPr>
          <w:rFonts w:ascii="Calibri" w:eastAsia="Calibri" w:hAnsi="Calibri" w:cs="Calibri"/>
        </w:rPr>
        <w:t>no.</w:t>
      </w:r>
      <w:r>
        <w:rPr>
          <w:rFonts w:ascii="Calibri" w:eastAsia="Calibri" w:hAnsi="Calibri" w:cs="Calibri"/>
        </w:rPr>
        <w:t xml:space="preserve"> </w:t>
      </w:r>
      <w:r w:rsidRPr="00D23843">
        <w:rPr>
          <w:rFonts w:ascii="Calibri" w:eastAsia="Calibri" w:hAnsi="Calibri" w:cs="Calibri"/>
        </w:rPr>
        <w:t>12,</w:t>
      </w:r>
      <w:r>
        <w:rPr>
          <w:rFonts w:ascii="Calibri" w:eastAsia="Calibri" w:hAnsi="Calibri" w:cs="Calibri"/>
        </w:rPr>
        <w:t xml:space="preserve"> </w:t>
      </w:r>
      <w:r w:rsidRPr="00D23843">
        <w:rPr>
          <w:rFonts w:ascii="Calibri" w:eastAsia="Calibri" w:hAnsi="Calibri" w:cs="Calibri"/>
        </w:rPr>
        <w:t>pp.</w:t>
      </w:r>
      <w:r>
        <w:rPr>
          <w:rFonts w:ascii="Calibri" w:eastAsia="Calibri" w:hAnsi="Calibri" w:cs="Calibri"/>
        </w:rPr>
        <w:t xml:space="preserve"> </w:t>
      </w:r>
      <w:r w:rsidRPr="00D23843">
        <w:rPr>
          <w:rFonts w:ascii="Calibri" w:eastAsia="Calibri" w:hAnsi="Calibri" w:cs="Calibri"/>
        </w:rPr>
        <w:t>1–5</w:t>
      </w:r>
      <w:r>
        <w:rPr>
          <w:rFonts w:ascii="Calibri" w:eastAsia="Calibri" w:hAnsi="Calibri" w:cs="Calibri"/>
        </w:rPr>
        <w:t>, 2016</w:t>
      </w:r>
      <w:r w:rsidRPr="00D23843">
        <w:rPr>
          <w:rFonts w:ascii="Calibri" w:eastAsia="Calibri" w:hAnsi="Calibri" w:cs="Calibri"/>
        </w:rPr>
        <w:t>.</w:t>
      </w:r>
    </w:p>
    <w:p w14:paraId="1FD775A7" w14:textId="5F5787A0" w:rsidR="00B83DEE" w:rsidRDefault="0081755A" w:rsidP="00B83DEE">
      <w:pPr>
        <w:pStyle w:val="ListParagraph"/>
        <w:jc w:val="both"/>
        <w:rPr>
          <w:rFonts w:ascii="Calibri" w:eastAsia="Calibri" w:hAnsi="Calibri" w:cs="Calibri"/>
        </w:rPr>
      </w:pPr>
      <w:hyperlink r:id="rId18" w:history="1">
        <w:r w:rsidR="00B83DEE" w:rsidRPr="00B83DEE">
          <w:rPr>
            <w:rStyle w:val="Hyperlink"/>
            <w:rFonts w:ascii="Calibri" w:eastAsia="Calibri" w:hAnsi="Calibri" w:cs="Calibri"/>
          </w:rPr>
          <w:t>https://cellular-molecular-medicine.imedpub.com/articles/the-multistep-functions-of-emmprin-cd147-in-the-tumor-angiogenesis.php?aid=9257</w:t>
        </w:r>
      </w:hyperlink>
    </w:p>
    <w:p w14:paraId="607EF39A" w14:textId="77777777" w:rsidR="007174B6" w:rsidRDefault="007361FA" w:rsidP="007174B6">
      <w:pPr>
        <w:pStyle w:val="ListParagraph"/>
        <w:numPr>
          <w:ilvl w:val="0"/>
          <w:numId w:val="3"/>
        </w:numPr>
        <w:ind w:left="720"/>
        <w:jc w:val="both"/>
        <w:rPr>
          <w:rFonts w:ascii="Calibri" w:eastAsia="Calibri" w:hAnsi="Calibri" w:cs="Calibri"/>
          <w:lang w:val="en-US"/>
        </w:rPr>
      </w:pPr>
      <w:r w:rsidRPr="00B75B5A">
        <w:rPr>
          <w:rFonts w:ascii="Calibri" w:eastAsia="Calibri" w:hAnsi="Calibri" w:cs="Calibri"/>
          <w:lang w:val="en-US"/>
        </w:rPr>
        <w:lastRenderedPageBreak/>
        <w:t xml:space="preserve">P. </w:t>
      </w:r>
      <w:proofErr w:type="spellStart"/>
      <w:r w:rsidRPr="00B75B5A">
        <w:rPr>
          <w:rFonts w:ascii="Calibri" w:eastAsia="Calibri" w:hAnsi="Calibri" w:cs="Calibri"/>
          <w:lang w:val="en-US"/>
        </w:rPr>
        <w:t>Tsiros</w:t>
      </w:r>
      <w:proofErr w:type="spellEnd"/>
      <w:r w:rsidRPr="00B75B5A">
        <w:rPr>
          <w:rFonts w:ascii="Calibri" w:eastAsia="Calibri" w:hAnsi="Calibri" w:cs="Calibri"/>
          <w:lang w:val="en-US"/>
        </w:rPr>
        <w:t xml:space="preserve">, N. </w:t>
      </w:r>
      <w:proofErr w:type="spellStart"/>
      <w:r w:rsidRPr="00B75B5A">
        <w:rPr>
          <w:rFonts w:ascii="Calibri" w:eastAsia="Calibri" w:hAnsi="Calibri" w:cs="Calibri"/>
          <w:lang w:val="en-US"/>
        </w:rPr>
        <w:t>Chimarios</w:t>
      </w:r>
      <w:proofErr w:type="spellEnd"/>
      <w:r w:rsidRPr="00B75B5A">
        <w:rPr>
          <w:rFonts w:ascii="Calibri" w:eastAsia="Calibri" w:hAnsi="Calibri" w:cs="Calibri"/>
          <w:lang w:val="en-US"/>
        </w:rPr>
        <w:t xml:space="preserve">, D. </w:t>
      </w:r>
      <w:proofErr w:type="spellStart"/>
      <w:r w:rsidRPr="00B75B5A">
        <w:rPr>
          <w:rFonts w:ascii="Calibri" w:eastAsia="Calibri" w:hAnsi="Calibri" w:cs="Calibri"/>
          <w:lang w:val="en-US"/>
        </w:rPr>
        <w:t>Zouraris</w:t>
      </w:r>
      <w:proofErr w:type="spellEnd"/>
      <w:r w:rsidRPr="00B75B5A">
        <w:rPr>
          <w:rFonts w:ascii="Calibri" w:eastAsia="Calibri" w:hAnsi="Calibri" w:cs="Calibri"/>
          <w:lang w:val="en-US"/>
        </w:rPr>
        <w:t xml:space="preserve">, A. </w:t>
      </w:r>
      <w:proofErr w:type="spellStart"/>
      <w:r w:rsidRPr="00B75B5A">
        <w:rPr>
          <w:rFonts w:ascii="Calibri" w:eastAsia="Calibri" w:hAnsi="Calibri" w:cs="Calibri"/>
          <w:lang w:val="en-US"/>
        </w:rPr>
        <w:t>Tsoumanis</w:t>
      </w:r>
      <w:proofErr w:type="spellEnd"/>
      <w:r w:rsidRPr="00B75B5A">
        <w:rPr>
          <w:rFonts w:ascii="Calibri" w:eastAsia="Calibri" w:hAnsi="Calibri" w:cs="Calibri"/>
          <w:lang w:val="en-US"/>
        </w:rPr>
        <w:t xml:space="preserve">, H. </w:t>
      </w:r>
      <w:proofErr w:type="spellStart"/>
      <w:r w:rsidRPr="00B75B5A">
        <w:rPr>
          <w:rFonts w:ascii="Calibri" w:eastAsia="Calibri" w:hAnsi="Calibri" w:cs="Calibri"/>
          <w:lang w:val="en-US"/>
        </w:rPr>
        <w:t>Sarimveis</w:t>
      </w:r>
      <w:proofErr w:type="spellEnd"/>
      <w:r w:rsidRPr="00B75B5A">
        <w:rPr>
          <w:rFonts w:ascii="Calibri" w:eastAsia="Calibri" w:hAnsi="Calibri" w:cs="Calibri"/>
          <w:lang w:val="en-US"/>
        </w:rPr>
        <w:t>, G</w:t>
      </w:r>
      <w:r w:rsidR="00B75B5A" w:rsidRPr="00B75B5A">
        <w:rPr>
          <w:rFonts w:ascii="Calibri" w:eastAsia="Calibri" w:hAnsi="Calibri" w:cs="Calibri"/>
          <w:lang w:val="en-US"/>
        </w:rPr>
        <w:t>.</w:t>
      </w:r>
      <w:r w:rsidRPr="00B75B5A">
        <w:rPr>
          <w:rFonts w:ascii="Calibri" w:eastAsia="Calibri" w:hAnsi="Calibri" w:cs="Calibri"/>
          <w:lang w:val="en-US"/>
        </w:rPr>
        <w:t xml:space="preserve"> </w:t>
      </w:r>
      <w:proofErr w:type="spellStart"/>
      <w:r w:rsidRPr="00B75B5A">
        <w:rPr>
          <w:rFonts w:ascii="Calibri" w:eastAsia="Calibri" w:hAnsi="Calibri" w:cs="Calibri"/>
          <w:lang w:val="en-US"/>
        </w:rPr>
        <w:t>Melagraki</w:t>
      </w:r>
      <w:proofErr w:type="spellEnd"/>
      <w:r w:rsidRPr="00B75B5A">
        <w:rPr>
          <w:rFonts w:ascii="Calibri" w:eastAsia="Calibri" w:hAnsi="Calibri" w:cs="Calibri"/>
          <w:lang w:val="en-US"/>
        </w:rPr>
        <w:t>, I</w:t>
      </w:r>
      <w:r w:rsidR="00B75B5A" w:rsidRPr="00B75B5A">
        <w:rPr>
          <w:rFonts w:ascii="Calibri" w:eastAsia="Calibri" w:hAnsi="Calibri" w:cs="Calibri"/>
          <w:lang w:val="en-US"/>
        </w:rPr>
        <w:t>.</w:t>
      </w:r>
      <w:r w:rsidRPr="00B75B5A">
        <w:rPr>
          <w:rFonts w:ascii="Calibri" w:eastAsia="Calibri" w:hAnsi="Calibri" w:cs="Calibri"/>
          <w:lang w:val="en-US"/>
        </w:rPr>
        <w:t xml:space="preserve"> Lynch</w:t>
      </w:r>
      <w:r w:rsidR="00B75B5A" w:rsidRPr="00B75B5A">
        <w:rPr>
          <w:rFonts w:ascii="Calibri" w:eastAsia="Calibri" w:hAnsi="Calibri" w:cs="Calibri"/>
          <w:lang w:val="en-US"/>
        </w:rPr>
        <w:t xml:space="preserve"> </w:t>
      </w:r>
      <w:r w:rsidRPr="00B75B5A">
        <w:rPr>
          <w:rFonts w:ascii="Calibri" w:eastAsia="Calibri" w:hAnsi="Calibri" w:cs="Calibri"/>
          <w:lang w:val="en-US"/>
        </w:rPr>
        <w:t>and A</w:t>
      </w:r>
      <w:r w:rsidR="00B75B5A" w:rsidRPr="00B75B5A">
        <w:rPr>
          <w:rFonts w:ascii="Calibri" w:eastAsia="Calibri" w:hAnsi="Calibri" w:cs="Calibri"/>
          <w:lang w:val="en-US"/>
        </w:rPr>
        <w:t>.</w:t>
      </w:r>
      <w:r w:rsidRPr="00B75B5A">
        <w:rPr>
          <w:rFonts w:ascii="Calibri" w:eastAsia="Calibri" w:hAnsi="Calibri" w:cs="Calibri"/>
          <w:lang w:val="en-US"/>
        </w:rPr>
        <w:t xml:space="preserve"> </w:t>
      </w:r>
      <w:proofErr w:type="spellStart"/>
      <w:r w:rsidRPr="00B75B5A">
        <w:rPr>
          <w:rFonts w:ascii="Calibri" w:eastAsia="Calibri" w:hAnsi="Calibri" w:cs="Calibri"/>
          <w:lang w:val="en-US"/>
        </w:rPr>
        <w:t>Afantitis</w:t>
      </w:r>
      <w:proofErr w:type="spellEnd"/>
      <w:r w:rsidR="00B75B5A" w:rsidRPr="00B75B5A">
        <w:rPr>
          <w:rFonts w:ascii="Calibri" w:eastAsia="Calibri" w:hAnsi="Calibri" w:cs="Calibri"/>
          <w:lang w:val="en-US"/>
        </w:rPr>
        <w:t>, “Optimizing nanoparticle-mediated drug delivery:</w:t>
      </w:r>
      <w:r w:rsidR="00B75B5A">
        <w:rPr>
          <w:rFonts w:ascii="Calibri" w:eastAsia="Calibri" w:hAnsi="Calibri" w:cs="Calibri"/>
          <w:lang w:val="en-US"/>
        </w:rPr>
        <w:t xml:space="preserve"> </w:t>
      </w:r>
      <w:r w:rsidR="00B75B5A" w:rsidRPr="00B75B5A">
        <w:rPr>
          <w:rFonts w:ascii="Calibri" w:eastAsia="Calibri" w:hAnsi="Calibri" w:cs="Calibri"/>
          <w:lang w:val="en-US"/>
        </w:rPr>
        <w:t>insights from compartmental modeling via the</w:t>
      </w:r>
      <w:r w:rsidR="00B75B5A">
        <w:rPr>
          <w:rFonts w:ascii="Calibri" w:eastAsia="Calibri" w:hAnsi="Calibri" w:cs="Calibri"/>
          <w:lang w:val="en-US"/>
        </w:rPr>
        <w:t xml:space="preserve"> </w:t>
      </w:r>
      <w:proofErr w:type="spellStart"/>
      <w:r w:rsidR="00B75B5A" w:rsidRPr="00B75B5A">
        <w:rPr>
          <w:rFonts w:ascii="Calibri" w:eastAsia="Calibri" w:hAnsi="Calibri" w:cs="Calibri"/>
          <w:lang w:val="en-US"/>
        </w:rPr>
        <w:t>CompSafeNano</w:t>
      </w:r>
      <w:proofErr w:type="spellEnd"/>
      <w:r w:rsidR="00B75B5A" w:rsidRPr="00B75B5A">
        <w:rPr>
          <w:rFonts w:ascii="Calibri" w:eastAsia="Calibri" w:hAnsi="Calibri" w:cs="Calibri"/>
          <w:lang w:val="en-US"/>
        </w:rPr>
        <w:t xml:space="preserve"> cloud platform</w:t>
      </w:r>
      <w:r w:rsidR="00B75B5A">
        <w:rPr>
          <w:rFonts w:ascii="Calibri" w:eastAsia="Calibri" w:hAnsi="Calibri" w:cs="Calibri"/>
          <w:lang w:val="en-US"/>
        </w:rPr>
        <w:t xml:space="preserve">”, </w:t>
      </w:r>
      <w:r w:rsidR="00B75B5A" w:rsidRPr="00B75B5A">
        <w:rPr>
          <w:rFonts w:ascii="Calibri" w:eastAsia="Calibri" w:hAnsi="Calibri" w:cs="Calibri"/>
          <w:i/>
          <w:lang w:val="en-US"/>
        </w:rPr>
        <w:t>RSC Sustainability</w:t>
      </w:r>
      <w:r w:rsidR="00B75B5A" w:rsidRPr="00B75B5A">
        <w:rPr>
          <w:rFonts w:ascii="Calibri" w:eastAsia="Calibri" w:hAnsi="Calibri" w:cs="Calibri"/>
          <w:lang w:val="en-US"/>
        </w:rPr>
        <w:t xml:space="preserve">, </w:t>
      </w:r>
      <w:r w:rsidR="00B75B5A">
        <w:rPr>
          <w:rFonts w:ascii="Calibri" w:eastAsia="Calibri" w:hAnsi="Calibri" w:cs="Calibri"/>
          <w:lang w:val="en-US"/>
        </w:rPr>
        <w:t xml:space="preserve">vol. </w:t>
      </w:r>
      <w:r w:rsidR="00B75B5A" w:rsidRPr="00B75B5A">
        <w:rPr>
          <w:rFonts w:ascii="Calibri" w:eastAsia="Calibri" w:hAnsi="Calibri" w:cs="Calibri"/>
          <w:lang w:val="en-US"/>
        </w:rPr>
        <w:t>3,</w:t>
      </w:r>
      <w:r w:rsidR="00B75B5A">
        <w:rPr>
          <w:rFonts w:ascii="Calibri" w:eastAsia="Calibri" w:hAnsi="Calibri" w:cs="Calibri"/>
          <w:lang w:val="en-US"/>
        </w:rPr>
        <w:t xml:space="preserve"> pp. </w:t>
      </w:r>
      <w:r w:rsidR="00B75B5A" w:rsidRPr="00B75B5A">
        <w:rPr>
          <w:rFonts w:ascii="Calibri" w:eastAsia="Calibri" w:hAnsi="Calibri" w:cs="Calibri"/>
          <w:lang w:val="en-US"/>
        </w:rPr>
        <w:t>1494</w:t>
      </w:r>
      <w:r w:rsidR="00B75B5A">
        <w:rPr>
          <w:rFonts w:ascii="Calibri" w:eastAsia="Calibri" w:hAnsi="Calibri" w:cs="Calibri"/>
          <w:lang w:val="en-US"/>
        </w:rPr>
        <w:t xml:space="preserve"> – 1506, 2025.</w:t>
      </w:r>
    </w:p>
    <w:p w14:paraId="6F84175D" w14:textId="56B0B2F2" w:rsidR="00B83DEE" w:rsidRDefault="0081755A" w:rsidP="00B83DEE">
      <w:pPr>
        <w:pStyle w:val="ListParagraph"/>
        <w:jc w:val="both"/>
        <w:rPr>
          <w:rFonts w:ascii="Calibri" w:eastAsia="Calibri" w:hAnsi="Calibri" w:cs="Calibri"/>
          <w:lang w:val="en-US"/>
        </w:rPr>
      </w:pPr>
      <w:hyperlink r:id="rId19" w:history="1">
        <w:r w:rsidR="00B83DEE" w:rsidRPr="00B83DEE">
          <w:rPr>
            <w:rStyle w:val="Hyperlink"/>
            <w:rFonts w:ascii="Calibri" w:eastAsia="Calibri" w:hAnsi="Calibri" w:cs="Calibri"/>
            <w:lang w:val="en-US"/>
          </w:rPr>
          <w:t>https://www.sciencedirect.com/org/science/article/pii/S2753812525000229</w:t>
        </w:r>
      </w:hyperlink>
    </w:p>
    <w:p w14:paraId="293A63D3" w14:textId="77777777" w:rsidR="00B83C4D" w:rsidRDefault="007174B6" w:rsidP="007174B6">
      <w:pPr>
        <w:pStyle w:val="ListParagraph"/>
        <w:numPr>
          <w:ilvl w:val="0"/>
          <w:numId w:val="3"/>
        </w:numPr>
        <w:ind w:left="720"/>
        <w:jc w:val="both"/>
        <w:rPr>
          <w:rFonts w:ascii="Calibri" w:eastAsia="Calibri" w:hAnsi="Calibri" w:cs="Calibri"/>
          <w:lang w:val="en-US"/>
        </w:rPr>
      </w:pPr>
      <w:r w:rsidRPr="007174B6">
        <w:rPr>
          <w:rFonts w:ascii="Calibri" w:eastAsia="Calibri" w:hAnsi="Calibri" w:cs="Calibri"/>
          <w:lang w:val="en-US"/>
        </w:rPr>
        <w:t xml:space="preserve">M. </w:t>
      </w:r>
      <w:proofErr w:type="spellStart"/>
      <w:r w:rsidRPr="007174B6">
        <w:rPr>
          <w:rFonts w:ascii="Calibri" w:eastAsia="Calibri" w:hAnsi="Calibri" w:cs="Calibri"/>
          <w:lang w:val="en-US"/>
        </w:rPr>
        <w:t>Koutsi</w:t>
      </w:r>
      <w:proofErr w:type="spellEnd"/>
      <w:r w:rsidRPr="007174B6">
        <w:rPr>
          <w:rFonts w:ascii="Calibri" w:eastAsia="Calibri" w:hAnsi="Calibri" w:cs="Calibri"/>
          <w:lang w:val="en-US"/>
        </w:rPr>
        <w:t xml:space="preserve">, T. </w:t>
      </w:r>
      <w:proofErr w:type="spellStart"/>
      <w:r w:rsidRPr="007174B6">
        <w:rPr>
          <w:rFonts w:ascii="Calibri" w:eastAsia="Calibri" w:hAnsi="Calibri" w:cs="Calibri"/>
          <w:lang w:val="en-US"/>
        </w:rPr>
        <w:t>Stylianopoulos</w:t>
      </w:r>
      <w:proofErr w:type="spellEnd"/>
      <w:r w:rsidRPr="007174B6">
        <w:rPr>
          <w:rFonts w:ascii="Calibri" w:eastAsia="Calibri" w:hAnsi="Calibri" w:cs="Calibri"/>
          <w:lang w:val="en-US"/>
        </w:rPr>
        <w:t xml:space="preserve"> and F. </w:t>
      </w:r>
      <w:proofErr w:type="spellStart"/>
      <w:r w:rsidRPr="007174B6">
        <w:rPr>
          <w:rFonts w:ascii="Calibri" w:eastAsia="Calibri" w:hAnsi="Calibri" w:cs="Calibri"/>
          <w:lang w:val="en-US"/>
        </w:rPr>
        <w:t>Mpekris</w:t>
      </w:r>
      <w:proofErr w:type="spellEnd"/>
      <w:r w:rsidRPr="007174B6">
        <w:rPr>
          <w:rFonts w:ascii="Calibri" w:eastAsia="Calibri" w:hAnsi="Calibri" w:cs="Calibri"/>
          <w:lang w:val="en-US"/>
        </w:rPr>
        <w:t xml:space="preserve">, “Synergistic </w:t>
      </w:r>
      <w:proofErr w:type="spellStart"/>
      <w:r w:rsidRPr="007174B6">
        <w:rPr>
          <w:rFonts w:ascii="Calibri" w:eastAsia="Calibri" w:hAnsi="Calibri" w:cs="Calibri"/>
          <w:lang w:val="en-US"/>
        </w:rPr>
        <w:t>mechanotherapy</w:t>
      </w:r>
      <w:proofErr w:type="spellEnd"/>
      <w:r w:rsidRPr="007174B6">
        <w:rPr>
          <w:rFonts w:ascii="Calibri" w:eastAsia="Calibri" w:hAnsi="Calibri" w:cs="Calibri"/>
          <w:lang w:val="en-US"/>
        </w:rPr>
        <w:t xml:space="preserve"> and</w:t>
      </w:r>
      <w:r>
        <w:rPr>
          <w:rFonts w:ascii="Calibri" w:eastAsia="Calibri" w:hAnsi="Calibri" w:cs="Calibri"/>
          <w:lang w:val="en-US"/>
        </w:rPr>
        <w:t xml:space="preserve"> </w:t>
      </w:r>
      <w:proofErr w:type="spellStart"/>
      <w:r w:rsidRPr="007174B6">
        <w:rPr>
          <w:rFonts w:ascii="Calibri" w:eastAsia="Calibri" w:hAnsi="Calibri" w:cs="Calibri"/>
          <w:lang w:val="en-US"/>
        </w:rPr>
        <w:t>sonopermeation</w:t>
      </w:r>
      <w:proofErr w:type="spellEnd"/>
      <w:r w:rsidRPr="007174B6">
        <w:rPr>
          <w:rFonts w:ascii="Calibri" w:eastAsia="Calibri" w:hAnsi="Calibri" w:cs="Calibri"/>
          <w:lang w:val="en-US"/>
        </w:rPr>
        <w:t xml:space="preserve"> guided by</w:t>
      </w:r>
      <w:r>
        <w:rPr>
          <w:rFonts w:ascii="Calibri" w:eastAsia="Calibri" w:hAnsi="Calibri" w:cs="Calibri"/>
          <w:lang w:val="en-US"/>
        </w:rPr>
        <w:t xml:space="preserve"> </w:t>
      </w:r>
      <w:r w:rsidRPr="007174B6">
        <w:rPr>
          <w:rFonts w:ascii="Calibri" w:eastAsia="Calibri" w:hAnsi="Calibri" w:cs="Calibri"/>
          <w:lang w:val="en-US"/>
        </w:rPr>
        <w:t>mathematical modeling for solid</w:t>
      </w:r>
      <w:r>
        <w:rPr>
          <w:rFonts w:ascii="Calibri" w:eastAsia="Calibri" w:hAnsi="Calibri" w:cs="Calibri"/>
          <w:lang w:val="en-US"/>
        </w:rPr>
        <w:t xml:space="preserve"> </w:t>
      </w:r>
      <w:r w:rsidRPr="007174B6">
        <w:rPr>
          <w:rFonts w:ascii="Calibri" w:eastAsia="Calibri" w:hAnsi="Calibri" w:cs="Calibri"/>
          <w:lang w:val="en-US"/>
        </w:rPr>
        <w:t>tumor treatment</w:t>
      </w:r>
      <w:r>
        <w:rPr>
          <w:rFonts w:ascii="Calibri" w:eastAsia="Calibri" w:hAnsi="Calibri" w:cs="Calibri"/>
          <w:lang w:val="en-US"/>
        </w:rPr>
        <w:t xml:space="preserve">”, </w:t>
      </w:r>
      <w:r w:rsidRPr="007174B6">
        <w:rPr>
          <w:rFonts w:ascii="Calibri" w:eastAsia="Calibri" w:hAnsi="Calibri" w:cs="Calibri"/>
          <w:i/>
          <w:lang w:val="en-US"/>
        </w:rPr>
        <w:t>Frontiers in Drug Delivery</w:t>
      </w:r>
      <w:r>
        <w:rPr>
          <w:rFonts w:ascii="Calibri" w:eastAsia="Calibri" w:hAnsi="Calibri" w:cs="Calibri"/>
          <w:lang w:val="en-US"/>
        </w:rPr>
        <w:t xml:space="preserve">, </w:t>
      </w:r>
      <w:r w:rsidR="00B83C4D">
        <w:rPr>
          <w:rFonts w:ascii="Calibri" w:eastAsia="Calibri" w:hAnsi="Calibri" w:cs="Calibri"/>
          <w:lang w:val="en-US"/>
        </w:rPr>
        <w:t xml:space="preserve">vol. 5, pp. </w:t>
      </w:r>
      <w:r w:rsidR="00B83C4D" w:rsidRPr="00B83C4D">
        <w:rPr>
          <w:rFonts w:ascii="Calibri" w:eastAsia="Calibri" w:hAnsi="Calibri" w:cs="Calibri"/>
          <w:lang w:val="en-US"/>
        </w:rPr>
        <w:t>1549098</w:t>
      </w:r>
      <w:r w:rsidR="00B83C4D">
        <w:rPr>
          <w:rFonts w:ascii="Calibri" w:eastAsia="Calibri" w:hAnsi="Calibri" w:cs="Calibri"/>
          <w:lang w:val="en-US"/>
        </w:rPr>
        <w:t>: 1 – 17, 2025.</w:t>
      </w:r>
    </w:p>
    <w:p w14:paraId="5D4DA0A6" w14:textId="68DFDAAB" w:rsidR="00B83DEE" w:rsidRDefault="0081755A" w:rsidP="00B83DEE">
      <w:pPr>
        <w:pStyle w:val="ListParagraph"/>
        <w:jc w:val="both"/>
        <w:rPr>
          <w:rFonts w:ascii="Calibri" w:eastAsia="Calibri" w:hAnsi="Calibri" w:cs="Calibri"/>
          <w:lang w:val="en-US"/>
        </w:rPr>
      </w:pPr>
      <w:hyperlink r:id="rId20" w:history="1">
        <w:r w:rsidR="00B83DEE" w:rsidRPr="00B83DEE">
          <w:rPr>
            <w:rStyle w:val="Hyperlink"/>
            <w:rFonts w:ascii="Calibri" w:eastAsia="Calibri" w:hAnsi="Calibri" w:cs="Calibri"/>
            <w:lang w:val="en-US"/>
          </w:rPr>
          <w:t>https://www.frontiersin.org/journals/drug-delivery/articles/10.3389/fddev.2025.1549098/full</w:t>
        </w:r>
      </w:hyperlink>
    </w:p>
    <w:p w14:paraId="551A32CF" w14:textId="2EEF4E04" w:rsidR="00BC293A" w:rsidRPr="00B83DEE" w:rsidRDefault="000B7B70" w:rsidP="00C65CF0">
      <w:pPr>
        <w:pStyle w:val="ListParagraph"/>
        <w:numPr>
          <w:ilvl w:val="0"/>
          <w:numId w:val="3"/>
        </w:numPr>
        <w:ind w:left="720"/>
        <w:jc w:val="both"/>
        <w:rPr>
          <w:rFonts w:ascii="Calibri" w:eastAsia="Calibri" w:hAnsi="Calibri" w:cs="Calibri"/>
          <w:bCs/>
          <w:lang w:val="en-US"/>
        </w:rPr>
      </w:pPr>
      <w:r w:rsidRPr="000B7B70">
        <w:rPr>
          <w:rFonts w:ascii="Calibri" w:eastAsia="Calibri" w:hAnsi="Calibri" w:cs="Calibri"/>
          <w:bCs/>
          <w:lang w:val="en-US"/>
        </w:rPr>
        <w:t>F</w:t>
      </w:r>
      <w:r>
        <w:rPr>
          <w:rFonts w:ascii="Calibri" w:eastAsia="Calibri" w:hAnsi="Calibri" w:cs="Calibri"/>
          <w:bCs/>
          <w:lang w:val="en-US"/>
        </w:rPr>
        <w:t xml:space="preserve">. </w:t>
      </w:r>
      <w:proofErr w:type="spellStart"/>
      <w:r>
        <w:rPr>
          <w:rFonts w:ascii="Calibri" w:eastAsia="Calibri" w:hAnsi="Calibri" w:cs="Calibri"/>
          <w:bCs/>
          <w:lang w:val="en-US"/>
        </w:rPr>
        <w:t>Shabbir</w:t>
      </w:r>
      <w:proofErr w:type="spellEnd"/>
      <w:r w:rsidRPr="000B7B70">
        <w:rPr>
          <w:rFonts w:ascii="Calibri" w:eastAsia="Calibri" w:hAnsi="Calibri" w:cs="Calibri"/>
          <w:bCs/>
          <w:lang w:val="en-US"/>
        </w:rPr>
        <w:t>, A</w:t>
      </w:r>
      <w:r>
        <w:rPr>
          <w:rFonts w:ascii="Calibri" w:eastAsia="Calibri" w:hAnsi="Calibri" w:cs="Calibri"/>
          <w:bCs/>
          <w:lang w:val="en-US"/>
        </w:rPr>
        <w:t>.</w:t>
      </w:r>
      <w:r w:rsidRPr="000B7B70">
        <w:rPr>
          <w:rFonts w:ascii="Calibri" w:eastAsia="Calibri" w:hAnsi="Calibri" w:cs="Calibri"/>
          <w:bCs/>
          <w:lang w:val="en-US"/>
        </w:rPr>
        <w:t xml:space="preserve"> A</w:t>
      </w:r>
      <w:r>
        <w:rPr>
          <w:rFonts w:ascii="Calibri" w:eastAsia="Calibri" w:hAnsi="Calibri" w:cs="Calibri"/>
          <w:bCs/>
          <w:lang w:val="en-US"/>
        </w:rPr>
        <w:t xml:space="preserve">. </w:t>
      </w:r>
      <w:proofErr w:type="spellStart"/>
      <w:r>
        <w:rPr>
          <w:rFonts w:ascii="Calibri" w:eastAsia="Calibri" w:hAnsi="Calibri" w:cs="Calibri"/>
          <w:bCs/>
          <w:lang w:val="en-US"/>
        </w:rPr>
        <w:t>Mujeeb</w:t>
      </w:r>
      <w:proofErr w:type="spellEnd"/>
      <w:r w:rsidRPr="000B7B70">
        <w:rPr>
          <w:rFonts w:ascii="Calibri" w:eastAsia="Calibri" w:hAnsi="Calibri" w:cs="Calibri"/>
          <w:bCs/>
          <w:lang w:val="en-US"/>
        </w:rPr>
        <w:t>, S</w:t>
      </w:r>
      <w:r>
        <w:rPr>
          <w:rFonts w:ascii="Calibri" w:eastAsia="Calibri" w:hAnsi="Calibri" w:cs="Calibri"/>
          <w:bCs/>
          <w:lang w:val="en-US"/>
        </w:rPr>
        <w:t>.F. Jawed</w:t>
      </w:r>
      <w:r w:rsidRPr="000B7B70">
        <w:rPr>
          <w:rFonts w:ascii="Calibri" w:eastAsia="Calibri" w:hAnsi="Calibri" w:cs="Calibri"/>
          <w:bCs/>
          <w:lang w:val="en-US"/>
        </w:rPr>
        <w:t>, A</w:t>
      </w:r>
      <w:r>
        <w:rPr>
          <w:rFonts w:ascii="Calibri" w:eastAsia="Calibri" w:hAnsi="Calibri" w:cs="Calibri"/>
          <w:bCs/>
          <w:lang w:val="en-US"/>
        </w:rPr>
        <w:t>.</w:t>
      </w:r>
      <w:r w:rsidRPr="000B7B70">
        <w:rPr>
          <w:rFonts w:ascii="Calibri" w:eastAsia="Calibri" w:hAnsi="Calibri" w:cs="Calibri"/>
          <w:bCs/>
          <w:lang w:val="en-US"/>
        </w:rPr>
        <w:t xml:space="preserve"> H</w:t>
      </w:r>
      <w:r>
        <w:rPr>
          <w:rFonts w:ascii="Calibri" w:eastAsia="Calibri" w:hAnsi="Calibri" w:cs="Calibri"/>
          <w:bCs/>
          <w:lang w:val="en-US"/>
        </w:rPr>
        <w:t>.</w:t>
      </w:r>
      <w:r w:rsidRPr="000B7B70">
        <w:rPr>
          <w:rFonts w:ascii="Calibri" w:eastAsia="Calibri" w:hAnsi="Calibri" w:cs="Calibri"/>
          <w:bCs/>
          <w:lang w:val="en-US"/>
        </w:rPr>
        <w:t xml:space="preserve"> Khan </w:t>
      </w:r>
      <w:r>
        <w:rPr>
          <w:rFonts w:ascii="Calibri" w:eastAsia="Calibri" w:hAnsi="Calibri" w:cs="Calibri"/>
          <w:bCs/>
          <w:lang w:val="en-US"/>
        </w:rPr>
        <w:t xml:space="preserve">and </w:t>
      </w:r>
      <w:r w:rsidRPr="000B7B70">
        <w:rPr>
          <w:rFonts w:ascii="Calibri" w:eastAsia="Calibri" w:hAnsi="Calibri" w:cs="Calibri"/>
          <w:bCs/>
          <w:lang w:val="en-US"/>
        </w:rPr>
        <w:t>C</w:t>
      </w:r>
      <w:r>
        <w:rPr>
          <w:rFonts w:ascii="Calibri" w:eastAsia="Calibri" w:hAnsi="Calibri" w:cs="Calibri"/>
          <w:bCs/>
          <w:lang w:val="en-US"/>
        </w:rPr>
        <w:t>.</w:t>
      </w:r>
      <w:r w:rsidRPr="000B7B70">
        <w:rPr>
          <w:rFonts w:ascii="Calibri" w:eastAsia="Calibri" w:hAnsi="Calibri" w:cs="Calibri"/>
          <w:bCs/>
          <w:lang w:val="en-US"/>
        </w:rPr>
        <w:t xml:space="preserve"> S</w:t>
      </w:r>
      <w:r>
        <w:rPr>
          <w:rFonts w:ascii="Calibri" w:eastAsia="Calibri" w:hAnsi="Calibri" w:cs="Calibri"/>
          <w:bCs/>
          <w:lang w:val="en-US"/>
        </w:rPr>
        <w:t>.</w:t>
      </w:r>
      <w:r w:rsidRPr="000B7B70">
        <w:rPr>
          <w:rFonts w:ascii="Calibri" w:eastAsia="Calibri" w:hAnsi="Calibri" w:cs="Calibri"/>
          <w:bCs/>
          <w:lang w:val="en-US"/>
        </w:rPr>
        <w:t xml:space="preserve"> </w:t>
      </w:r>
      <w:proofErr w:type="spellStart"/>
      <w:r w:rsidRPr="000B7B70">
        <w:rPr>
          <w:rFonts w:ascii="Calibri" w:eastAsia="Calibri" w:hAnsi="Calibri" w:cs="Calibri"/>
          <w:bCs/>
          <w:lang w:val="en-US"/>
        </w:rPr>
        <w:t>Shakeel</w:t>
      </w:r>
      <w:proofErr w:type="spellEnd"/>
      <w:r>
        <w:rPr>
          <w:rFonts w:ascii="Calibri" w:eastAsia="Calibri" w:hAnsi="Calibri" w:cs="Calibri"/>
          <w:bCs/>
          <w:lang w:val="en-US"/>
        </w:rPr>
        <w:t>, “</w:t>
      </w:r>
      <w:r w:rsidRPr="000B7B70">
        <w:rPr>
          <w:rFonts w:ascii="Calibri" w:eastAsia="Calibri" w:hAnsi="Calibri" w:cs="Calibri"/>
          <w:bCs/>
          <w:lang w:val="en-US"/>
        </w:rPr>
        <w:t xml:space="preserve">Simulation of </w:t>
      </w:r>
      <w:proofErr w:type="spellStart"/>
      <w:r w:rsidRPr="000B7B70">
        <w:rPr>
          <w:rFonts w:ascii="Calibri" w:eastAsia="Calibri" w:hAnsi="Calibri" w:cs="Calibri"/>
          <w:bCs/>
          <w:lang w:val="en-US"/>
        </w:rPr>
        <w:t>transvascular</w:t>
      </w:r>
      <w:proofErr w:type="spellEnd"/>
      <w:r>
        <w:rPr>
          <w:rFonts w:ascii="Calibri" w:eastAsia="Calibri" w:hAnsi="Calibri" w:cs="Calibri"/>
          <w:bCs/>
          <w:lang w:val="en-US"/>
        </w:rPr>
        <w:t xml:space="preserve"> </w:t>
      </w:r>
      <w:r w:rsidRPr="000B7B70">
        <w:rPr>
          <w:rFonts w:ascii="Calibri" w:eastAsia="Calibri" w:hAnsi="Calibri" w:cs="Calibri"/>
          <w:bCs/>
          <w:lang w:val="en-US"/>
        </w:rPr>
        <w:t>transport of nanoparticles in tumor</w:t>
      </w:r>
      <w:r>
        <w:rPr>
          <w:rFonts w:ascii="Calibri" w:eastAsia="Calibri" w:hAnsi="Calibri" w:cs="Calibri"/>
          <w:bCs/>
          <w:lang w:val="en-US"/>
        </w:rPr>
        <w:t xml:space="preserve"> </w:t>
      </w:r>
      <w:r w:rsidRPr="000B7B70">
        <w:rPr>
          <w:rFonts w:ascii="Calibri" w:eastAsia="Calibri" w:hAnsi="Calibri" w:cs="Calibri"/>
          <w:bCs/>
          <w:lang w:val="en-US"/>
        </w:rPr>
        <w:t>microenvironments for drug</w:t>
      </w:r>
      <w:r>
        <w:rPr>
          <w:rFonts w:ascii="Calibri" w:eastAsia="Calibri" w:hAnsi="Calibri" w:cs="Calibri"/>
          <w:bCs/>
          <w:lang w:val="en-US"/>
        </w:rPr>
        <w:t xml:space="preserve"> </w:t>
      </w:r>
      <w:r w:rsidRPr="000B7B70">
        <w:rPr>
          <w:rFonts w:ascii="Calibri" w:eastAsia="Calibri" w:hAnsi="Calibri" w:cs="Calibri"/>
          <w:bCs/>
          <w:lang w:val="en-US"/>
        </w:rPr>
        <w:t>delivery applications</w:t>
      </w:r>
      <w:r>
        <w:rPr>
          <w:rFonts w:ascii="Calibri" w:eastAsia="Calibri" w:hAnsi="Calibri" w:cs="Calibri"/>
          <w:bCs/>
          <w:lang w:val="en-US"/>
        </w:rPr>
        <w:t xml:space="preserve">”, </w:t>
      </w:r>
      <w:r w:rsidRPr="000B7B70">
        <w:rPr>
          <w:rFonts w:ascii="Calibri" w:eastAsia="Calibri" w:hAnsi="Calibri" w:cs="Calibri"/>
          <w:bCs/>
          <w:i/>
          <w:lang w:val="en-US"/>
        </w:rPr>
        <w:t>Scientific Reports</w:t>
      </w:r>
      <w:r>
        <w:rPr>
          <w:rFonts w:ascii="Calibri" w:eastAsia="Calibri" w:hAnsi="Calibri" w:cs="Calibri"/>
          <w:lang w:val="en-US"/>
        </w:rPr>
        <w:t xml:space="preserve">, </w:t>
      </w:r>
      <w:r w:rsidR="00E32F9F">
        <w:rPr>
          <w:rFonts w:ascii="Calibri" w:eastAsia="Calibri" w:hAnsi="Calibri" w:cs="Calibri"/>
          <w:lang w:val="en-US"/>
        </w:rPr>
        <w:t>vol. 14, pp. 1764:1 – 15, 2024.</w:t>
      </w:r>
      <w:r w:rsidR="00B83C4D" w:rsidRPr="000B7B70">
        <w:rPr>
          <w:rFonts w:ascii="Calibri" w:eastAsia="Calibri" w:hAnsi="Calibri" w:cs="Calibri"/>
          <w:lang w:val="en-US"/>
        </w:rPr>
        <w:t xml:space="preserve"> </w:t>
      </w:r>
    </w:p>
    <w:p w14:paraId="65B9AEAB" w14:textId="26678DD7" w:rsidR="00B83DEE" w:rsidRPr="00C65CF0" w:rsidRDefault="0081755A" w:rsidP="00B83DEE">
      <w:pPr>
        <w:pStyle w:val="ListParagraph"/>
        <w:jc w:val="both"/>
        <w:rPr>
          <w:rFonts w:ascii="Calibri" w:eastAsia="Calibri" w:hAnsi="Calibri" w:cs="Calibri"/>
          <w:bCs/>
          <w:lang w:val="en-US"/>
        </w:rPr>
      </w:pPr>
      <w:hyperlink r:id="rId21" w:history="1">
        <w:r w:rsidR="00B83DEE" w:rsidRPr="00B83DEE">
          <w:rPr>
            <w:rStyle w:val="Hyperlink"/>
            <w:rFonts w:ascii="Calibri" w:eastAsia="Calibri" w:hAnsi="Calibri" w:cs="Calibri"/>
            <w:bCs/>
            <w:lang w:val="en-US"/>
          </w:rPr>
          <w:t>https://pubmed.ncbi.nlm.nih.gov/38242952/</w:t>
        </w:r>
      </w:hyperlink>
    </w:p>
    <w:sectPr w:rsidR="00B83DEE" w:rsidRPr="00C65CF0">
      <w:headerReference w:type="default" r:id="rId22"/>
      <w:footerReference w:type="default" r:id="rId2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06219A" w14:textId="77777777" w:rsidR="0081755A" w:rsidRDefault="0081755A">
      <w:pPr>
        <w:spacing w:line="240" w:lineRule="auto"/>
      </w:pPr>
      <w:r>
        <w:separator/>
      </w:r>
    </w:p>
  </w:endnote>
  <w:endnote w:type="continuationSeparator" w:id="0">
    <w:p w14:paraId="6BF6B4B0" w14:textId="77777777" w:rsidR="0081755A" w:rsidRDefault="008175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95E60C61-429E-4AFD-9168-62935927213B}"/>
    <w:embedBold r:id="rId2" w:fontKey="{F0FE4730-0E97-4236-BF3A-A654A2CA4698}"/>
    <w:embedItalic r:id="rId3" w:fontKey="{5B76A520-448A-4AA0-9016-078C176B2309}"/>
  </w:font>
  <w:font w:name="Open Sans">
    <w:charset w:val="00"/>
    <w:family w:val="swiss"/>
    <w:pitch w:val="variable"/>
    <w:sig w:usb0="E00002EF" w:usb1="4000205B" w:usb2="00000028" w:usb3="00000000" w:csb0="0000019F" w:csb1="00000000"/>
    <w:embedRegular r:id="rId4" w:fontKey="{6D47879B-F389-43D7-94E0-3A4DF6219F1E}"/>
    <w:embedBold r:id="rId5" w:fontKey="{386CE339-7AFE-4369-BA05-CC53309D963B}"/>
  </w:font>
  <w:font w:name="Cambria">
    <w:panose1 w:val="02040503050406030204"/>
    <w:charset w:val="00"/>
    <w:family w:val="roman"/>
    <w:pitch w:val="variable"/>
    <w:sig w:usb0="E00006FF" w:usb1="420024FF" w:usb2="02000000" w:usb3="00000000" w:csb0="0000019F" w:csb1="00000000"/>
    <w:embedRegular r:id="rId6" w:fontKey="{59DF62AF-80FA-49C5-93AE-5495B1A24B6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C776BC" w14:textId="3E864BB7" w:rsidR="00BC293A" w:rsidRDefault="009168A5">
    <w:pPr>
      <w:pBdr>
        <w:top w:val="nil"/>
        <w:left w:val="nil"/>
        <w:bottom w:val="nil"/>
        <w:right w:val="nil"/>
        <w:between w:val="nil"/>
      </w:pBdr>
      <w:tabs>
        <w:tab w:val="center" w:pos="4513"/>
        <w:tab w:val="right" w:pos="9026"/>
      </w:tabs>
      <w:spacing w:line="240" w:lineRule="auto"/>
      <w:rPr>
        <w:rFonts w:ascii="Open Sans" w:eastAsia="Open Sans" w:hAnsi="Open Sans" w:cs="Open Sans"/>
        <w:b/>
        <w:color w:val="D51F54"/>
        <w:sz w:val="16"/>
        <w:szCs w:val="16"/>
      </w:rPr>
    </w:pPr>
    <w:r>
      <w:rPr>
        <w:rFonts w:ascii="Open Sans" w:eastAsia="Open Sans" w:hAnsi="Open Sans" w:cs="Open Sans"/>
        <w:b/>
        <w:color w:val="D51F54"/>
        <w:sz w:val="16"/>
        <w:szCs w:val="16"/>
      </w:rPr>
      <w:t>SGS Initiative, VOL. 1 NO .</w:t>
    </w:r>
    <w:r w:rsidR="009A23BB">
      <w:rPr>
        <w:rFonts w:ascii="Open Sans" w:eastAsia="Open Sans" w:hAnsi="Open Sans" w:cs="Open Sans"/>
        <w:b/>
        <w:color w:val="D51F54"/>
        <w:sz w:val="16"/>
        <w:szCs w:val="16"/>
      </w:rPr>
      <w:t>4</w:t>
    </w:r>
    <w:r>
      <w:rPr>
        <w:rFonts w:ascii="Open Sans" w:eastAsia="Open Sans" w:hAnsi="Open Sans" w:cs="Open Sans"/>
        <w:b/>
        <w:color w:val="D51F54"/>
        <w:sz w:val="16"/>
        <w:szCs w:val="16"/>
      </w:rPr>
      <w:t xml:space="preserve"> (202</w:t>
    </w:r>
    <w:r w:rsidR="008E7C07">
      <w:rPr>
        <w:rFonts w:ascii="Open Sans" w:eastAsia="Open Sans" w:hAnsi="Open Sans" w:cs="Open Sans"/>
        <w:b/>
        <w:color w:val="D51F54"/>
        <w:sz w:val="16"/>
        <w:szCs w:val="16"/>
      </w:rPr>
      <w:t>6</w:t>
    </w:r>
    <w:r>
      <w:rPr>
        <w:rFonts w:ascii="Open Sans" w:eastAsia="Open Sans" w:hAnsi="Open Sans" w:cs="Open Sans"/>
        <w:b/>
        <w:color w:val="D51F54"/>
        <w:sz w:val="16"/>
        <w:szCs w:val="16"/>
      </w:rPr>
      <w:t>): LGPR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4A442B" w14:textId="77777777" w:rsidR="0081755A" w:rsidRDefault="0081755A">
      <w:pPr>
        <w:spacing w:line="240" w:lineRule="auto"/>
      </w:pPr>
      <w:r>
        <w:separator/>
      </w:r>
    </w:p>
  </w:footnote>
  <w:footnote w:type="continuationSeparator" w:id="0">
    <w:p w14:paraId="465EA832" w14:textId="77777777" w:rsidR="0081755A" w:rsidRDefault="0081755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3EB36D" w14:textId="77777777" w:rsidR="00BC293A" w:rsidRDefault="00F63603">
    <w:pPr>
      <w:rPr>
        <w:i/>
      </w:rPr>
    </w:pPr>
    <w:r>
      <w:rPr>
        <w: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463DF"/>
    <w:multiLevelType w:val="multilevel"/>
    <w:tmpl w:val="706079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FC821DE"/>
    <w:multiLevelType w:val="hybridMultilevel"/>
    <w:tmpl w:val="E37E127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E391EA2"/>
    <w:multiLevelType w:val="multilevel"/>
    <w:tmpl w:val="E2741B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2F0E7888"/>
    <w:multiLevelType w:val="hybridMultilevel"/>
    <w:tmpl w:val="E37E127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65FE119A"/>
    <w:multiLevelType w:val="hybridMultilevel"/>
    <w:tmpl w:val="E37E127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715804BC"/>
    <w:multiLevelType w:val="hybridMultilevel"/>
    <w:tmpl w:val="E37E127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748035AA"/>
    <w:multiLevelType w:val="hybridMultilevel"/>
    <w:tmpl w:val="0C9891A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78D67C52"/>
    <w:multiLevelType w:val="hybridMultilevel"/>
    <w:tmpl w:val="E37E127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0"/>
  </w:num>
  <w:num w:numId="3">
    <w:abstractNumId w:val="4"/>
  </w:num>
  <w:num w:numId="4">
    <w:abstractNumId w:val="6"/>
  </w:num>
  <w:num w:numId="5">
    <w:abstractNumId w:val="1"/>
  </w:num>
  <w:num w:numId="6">
    <w:abstractNumId w:val="5"/>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xMDczNDawNDQ3szAxNjBX0lEKTi0uzszPAykwrAUAQztY8CwAAAA="/>
  </w:docVars>
  <w:rsids>
    <w:rsidRoot w:val="00BC293A"/>
    <w:rsid w:val="00004CDE"/>
    <w:rsid w:val="0007652E"/>
    <w:rsid w:val="00084A76"/>
    <w:rsid w:val="000B7B70"/>
    <w:rsid w:val="000D6F1C"/>
    <w:rsid w:val="00103D9E"/>
    <w:rsid w:val="0013327A"/>
    <w:rsid w:val="00190112"/>
    <w:rsid w:val="001B5434"/>
    <w:rsid w:val="001C1C69"/>
    <w:rsid w:val="001E04DB"/>
    <w:rsid w:val="00210BFF"/>
    <w:rsid w:val="00262C2C"/>
    <w:rsid w:val="00293C47"/>
    <w:rsid w:val="002B5517"/>
    <w:rsid w:val="002D404A"/>
    <w:rsid w:val="002E37A6"/>
    <w:rsid w:val="00325EDB"/>
    <w:rsid w:val="00352828"/>
    <w:rsid w:val="003805D9"/>
    <w:rsid w:val="00391FCD"/>
    <w:rsid w:val="003A2271"/>
    <w:rsid w:val="003A66AA"/>
    <w:rsid w:val="003C3F06"/>
    <w:rsid w:val="003E17A3"/>
    <w:rsid w:val="003E2396"/>
    <w:rsid w:val="003F6AF0"/>
    <w:rsid w:val="00411611"/>
    <w:rsid w:val="004231A2"/>
    <w:rsid w:val="004328B9"/>
    <w:rsid w:val="00452FA0"/>
    <w:rsid w:val="00495A6E"/>
    <w:rsid w:val="004B20DA"/>
    <w:rsid w:val="004C20D0"/>
    <w:rsid w:val="004F23B4"/>
    <w:rsid w:val="004F30CC"/>
    <w:rsid w:val="00532927"/>
    <w:rsid w:val="005F42CA"/>
    <w:rsid w:val="005F5DBE"/>
    <w:rsid w:val="0061653F"/>
    <w:rsid w:val="00622B69"/>
    <w:rsid w:val="007174B6"/>
    <w:rsid w:val="00733C26"/>
    <w:rsid w:val="007361FA"/>
    <w:rsid w:val="0077783D"/>
    <w:rsid w:val="007A7D3A"/>
    <w:rsid w:val="007B352F"/>
    <w:rsid w:val="007D2C90"/>
    <w:rsid w:val="007E2128"/>
    <w:rsid w:val="007E65BB"/>
    <w:rsid w:val="007F34F9"/>
    <w:rsid w:val="0081755A"/>
    <w:rsid w:val="0083358E"/>
    <w:rsid w:val="00852A26"/>
    <w:rsid w:val="00890FCC"/>
    <w:rsid w:val="0089396F"/>
    <w:rsid w:val="008B6925"/>
    <w:rsid w:val="008B78F4"/>
    <w:rsid w:val="008C3012"/>
    <w:rsid w:val="008E519D"/>
    <w:rsid w:val="008E7C07"/>
    <w:rsid w:val="008F01C9"/>
    <w:rsid w:val="009168A5"/>
    <w:rsid w:val="00973391"/>
    <w:rsid w:val="00990E70"/>
    <w:rsid w:val="00994FDA"/>
    <w:rsid w:val="009A23BB"/>
    <w:rsid w:val="009D45B6"/>
    <w:rsid w:val="00A062F1"/>
    <w:rsid w:val="00A12ECD"/>
    <w:rsid w:val="00A14E7B"/>
    <w:rsid w:val="00A63F1A"/>
    <w:rsid w:val="00A82C4B"/>
    <w:rsid w:val="00A91277"/>
    <w:rsid w:val="00AA46BB"/>
    <w:rsid w:val="00AB5874"/>
    <w:rsid w:val="00AC3E30"/>
    <w:rsid w:val="00AC6498"/>
    <w:rsid w:val="00AD4A57"/>
    <w:rsid w:val="00B41DE5"/>
    <w:rsid w:val="00B7489F"/>
    <w:rsid w:val="00B75B5A"/>
    <w:rsid w:val="00B83C4D"/>
    <w:rsid w:val="00B83DEE"/>
    <w:rsid w:val="00BA1DFC"/>
    <w:rsid w:val="00BA7E6F"/>
    <w:rsid w:val="00BC293A"/>
    <w:rsid w:val="00BD4652"/>
    <w:rsid w:val="00BF1275"/>
    <w:rsid w:val="00C2308F"/>
    <w:rsid w:val="00C32EC4"/>
    <w:rsid w:val="00C65CF0"/>
    <w:rsid w:val="00CA2B8B"/>
    <w:rsid w:val="00CB67C5"/>
    <w:rsid w:val="00CB7A17"/>
    <w:rsid w:val="00CD228C"/>
    <w:rsid w:val="00CD38EE"/>
    <w:rsid w:val="00CD6E9A"/>
    <w:rsid w:val="00CF1241"/>
    <w:rsid w:val="00CF1ECA"/>
    <w:rsid w:val="00D23843"/>
    <w:rsid w:val="00D37004"/>
    <w:rsid w:val="00D54C99"/>
    <w:rsid w:val="00D72404"/>
    <w:rsid w:val="00D92F95"/>
    <w:rsid w:val="00DE1B97"/>
    <w:rsid w:val="00E32F9F"/>
    <w:rsid w:val="00E95298"/>
    <w:rsid w:val="00EC01D2"/>
    <w:rsid w:val="00ED0994"/>
    <w:rsid w:val="00ED1C12"/>
    <w:rsid w:val="00EF09D0"/>
    <w:rsid w:val="00F14D20"/>
    <w:rsid w:val="00F227A6"/>
    <w:rsid w:val="00F51153"/>
    <w:rsid w:val="00F55F74"/>
    <w:rsid w:val="00F63603"/>
    <w:rsid w:val="00F977C5"/>
    <w:rsid w:val="00FA31B2"/>
    <w:rsid w:val="00FB30A1"/>
    <w:rsid w:val="00FF271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CEA8E"/>
  <w15:docId w15:val="{4EF79912-5866-4554-ADFD-5CB991FDA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IN"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paragraph" w:styleId="Header">
    <w:name w:val="header"/>
    <w:basedOn w:val="Normal"/>
    <w:link w:val="HeaderChar"/>
    <w:uiPriority w:val="99"/>
    <w:unhideWhenUsed/>
    <w:rsid w:val="00444420"/>
    <w:pPr>
      <w:tabs>
        <w:tab w:val="center" w:pos="4513"/>
        <w:tab w:val="right" w:pos="9026"/>
      </w:tabs>
      <w:spacing w:line="240" w:lineRule="auto"/>
    </w:pPr>
  </w:style>
  <w:style w:type="character" w:customStyle="1" w:styleId="HeaderChar">
    <w:name w:val="Header Char"/>
    <w:basedOn w:val="DefaultParagraphFont"/>
    <w:link w:val="Header"/>
    <w:uiPriority w:val="99"/>
    <w:rsid w:val="00444420"/>
  </w:style>
  <w:style w:type="paragraph" w:styleId="Footer">
    <w:name w:val="footer"/>
    <w:basedOn w:val="Normal"/>
    <w:link w:val="FooterChar"/>
    <w:uiPriority w:val="99"/>
    <w:unhideWhenUsed/>
    <w:qFormat/>
    <w:rsid w:val="00444420"/>
    <w:pPr>
      <w:tabs>
        <w:tab w:val="center" w:pos="4513"/>
        <w:tab w:val="right" w:pos="9026"/>
      </w:tabs>
      <w:spacing w:line="240" w:lineRule="auto"/>
    </w:pPr>
  </w:style>
  <w:style w:type="character" w:customStyle="1" w:styleId="FooterChar">
    <w:name w:val="Footer Char"/>
    <w:basedOn w:val="DefaultParagraphFont"/>
    <w:link w:val="Footer"/>
    <w:uiPriority w:val="99"/>
    <w:qFormat/>
    <w:rsid w:val="00444420"/>
  </w:style>
  <w:style w:type="paragraph" w:customStyle="1" w:styleId="SPASTTitle">
    <w:name w:val="SPAST Title"/>
    <w:basedOn w:val="Normal"/>
    <w:link w:val="SPASTTitleChar"/>
    <w:qFormat/>
    <w:rsid w:val="00CB1D12"/>
    <w:pPr>
      <w:jc w:val="center"/>
    </w:pPr>
    <w:rPr>
      <w:rFonts w:ascii="Calibri" w:eastAsia="Calibri" w:hAnsi="Calibri" w:cs="Calibri"/>
      <w:b/>
      <w:sz w:val="28"/>
      <w:szCs w:val="28"/>
    </w:rPr>
  </w:style>
  <w:style w:type="character" w:customStyle="1" w:styleId="SPASTTitleChar">
    <w:name w:val="SPAST Title Char"/>
    <w:basedOn w:val="DefaultParagraphFont"/>
    <w:link w:val="SPASTTitle"/>
    <w:rsid w:val="00CB1D12"/>
    <w:rPr>
      <w:rFonts w:ascii="Calibri" w:eastAsia="Calibri" w:hAnsi="Calibri" w:cs="Calibri"/>
      <w:b/>
      <w:sz w:val="28"/>
      <w:szCs w:val="28"/>
    </w:rPr>
  </w:style>
  <w:style w:type="paragraph" w:customStyle="1" w:styleId="SPASTAuthor">
    <w:name w:val="SPAST Author"/>
    <w:basedOn w:val="Normal"/>
    <w:link w:val="SPASTAuthorChar"/>
    <w:qFormat/>
    <w:rsid w:val="00CB1D12"/>
    <w:pPr>
      <w:jc w:val="both"/>
    </w:pPr>
    <w:rPr>
      <w:rFonts w:ascii="Calibri" w:eastAsia="Calibri" w:hAnsi="Calibri" w:cs="Calibri"/>
      <w:i/>
    </w:rPr>
  </w:style>
  <w:style w:type="character" w:customStyle="1" w:styleId="SPASTAuthorChar">
    <w:name w:val="SPAST Author Char"/>
    <w:basedOn w:val="DefaultParagraphFont"/>
    <w:link w:val="SPASTAuthor"/>
    <w:rsid w:val="00CB1D12"/>
    <w:rPr>
      <w:rFonts w:ascii="Calibri" w:eastAsia="Calibri" w:hAnsi="Calibri" w:cs="Calibri"/>
      <w:i/>
    </w:rPr>
  </w:style>
  <w:style w:type="paragraph" w:customStyle="1" w:styleId="Abstract">
    <w:name w:val="Abstract"/>
    <w:basedOn w:val="Normal"/>
    <w:link w:val="AbstractChar"/>
    <w:qFormat/>
    <w:rsid w:val="009223F1"/>
    <w:pPr>
      <w:jc w:val="both"/>
    </w:pPr>
    <w:rPr>
      <w:rFonts w:ascii="Calibri" w:eastAsia="Calibri" w:hAnsi="Calibri" w:cs="Calibri"/>
    </w:rPr>
  </w:style>
  <w:style w:type="character" w:customStyle="1" w:styleId="AbstractChar">
    <w:name w:val="Abstract Char"/>
    <w:basedOn w:val="DefaultParagraphFont"/>
    <w:link w:val="Abstract"/>
    <w:rsid w:val="009223F1"/>
    <w:rPr>
      <w:rFonts w:ascii="Calibri" w:eastAsia="Calibri" w:hAnsi="Calibri" w:cs="Calibri"/>
    </w:rPr>
  </w:style>
  <w:style w:type="paragraph" w:customStyle="1" w:styleId="Style1">
    <w:name w:val="Style1"/>
    <w:basedOn w:val="Abstract"/>
    <w:link w:val="Style1Char"/>
    <w:qFormat/>
    <w:rsid w:val="009223F1"/>
    <w:rPr>
      <w:b/>
    </w:rPr>
  </w:style>
  <w:style w:type="character" w:customStyle="1" w:styleId="Style1Char">
    <w:name w:val="Style1 Char"/>
    <w:basedOn w:val="AbstractChar"/>
    <w:link w:val="Style1"/>
    <w:rsid w:val="009223F1"/>
    <w:rPr>
      <w:rFonts w:ascii="Calibri" w:eastAsia="Calibri" w:hAnsi="Calibri" w:cs="Calibri"/>
      <w:b/>
    </w:rPr>
  </w:style>
  <w:style w:type="paragraph" w:customStyle="1" w:styleId="Paragraph">
    <w:name w:val="Paragraph"/>
    <w:basedOn w:val="Normal"/>
    <w:link w:val="ParagraphChar"/>
    <w:qFormat/>
    <w:rsid w:val="009223F1"/>
    <w:pPr>
      <w:jc w:val="both"/>
    </w:pPr>
    <w:rPr>
      <w:rFonts w:ascii="Calibri" w:eastAsia="Calibri" w:hAnsi="Calibri" w:cs="Calibri"/>
    </w:rPr>
  </w:style>
  <w:style w:type="character" w:customStyle="1" w:styleId="ParagraphChar">
    <w:name w:val="Paragraph Char"/>
    <w:basedOn w:val="DefaultParagraphFont"/>
    <w:link w:val="Paragraph"/>
    <w:rsid w:val="009223F1"/>
    <w:rPr>
      <w:rFonts w:ascii="Calibri" w:eastAsia="Calibri" w:hAnsi="Calibri" w:cs="Calibri"/>
    </w:rPr>
  </w:style>
  <w:style w:type="paragraph" w:customStyle="1" w:styleId="Section1">
    <w:name w:val="Section 1"/>
    <w:basedOn w:val="Normal"/>
    <w:link w:val="Section1Char"/>
    <w:qFormat/>
    <w:rsid w:val="009223F1"/>
    <w:pPr>
      <w:jc w:val="both"/>
    </w:pPr>
    <w:rPr>
      <w:rFonts w:ascii="Calibri" w:eastAsia="Calibri" w:hAnsi="Calibri" w:cs="Calibri"/>
      <w:b/>
    </w:rPr>
  </w:style>
  <w:style w:type="character" w:customStyle="1" w:styleId="Section1Char">
    <w:name w:val="Section 1 Char"/>
    <w:basedOn w:val="DefaultParagraphFont"/>
    <w:link w:val="Section1"/>
    <w:rsid w:val="009223F1"/>
    <w:rPr>
      <w:rFonts w:ascii="Calibri" w:eastAsia="Calibri" w:hAnsi="Calibri" w:cs="Calibri"/>
      <w:b/>
    </w:rPr>
  </w:style>
  <w:style w:type="paragraph" w:customStyle="1" w:styleId="TableCaption">
    <w:name w:val="Table Caption"/>
    <w:basedOn w:val="Normal"/>
    <w:link w:val="TableCaptionChar"/>
    <w:qFormat/>
    <w:rsid w:val="009223F1"/>
    <w:pPr>
      <w:jc w:val="both"/>
    </w:pPr>
    <w:rPr>
      <w:rFonts w:ascii="Calibri" w:eastAsia="Calibri" w:hAnsi="Calibri" w:cs="Calibri"/>
      <w:bCs/>
      <w:i/>
      <w:sz w:val="20"/>
    </w:rPr>
  </w:style>
  <w:style w:type="character" w:customStyle="1" w:styleId="TableCaptionChar">
    <w:name w:val="Table Caption Char"/>
    <w:basedOn w:val="DefaultParagraphFont"/>
    <w:link w:val="TableCaption"/>
    <w:rsid w:val="009223F1"/>
    <w:rPr>
      <w:rFonts w:ascii="Calibri" w:eastAsia="Calibri" w:hAnsi="Calibri" w:cs="Calibri"/>
      <w:bCs/>
      <w:i/>
      <w:sz w:val="20"/>
    </w:rPr>
  </w:style>
  <w:style w:type="paragraph" w:customStyle="1" w:styleId="Style2">
    <w:name w:val="Style2"/>
    <w:basedOn w:val="Normal"/>
    <w:link w:val="Style2Char"/>
    <w:qFormat/>
    <w:rsid w:val="009223F1"/>
    <w:pPr>
      <w:jc w:val="both"/>
    </w:pPr>
    <w:rPr>
      <w:rFonts w:ascii="Calibri" w:eastAsia="Calibri" w:hAnsi="Calibri" w:cs="Calibri"/>
      <w:bCs/>
      <w:i/>
      <w:sz w:val="20"/>
    </w:rPr>
  </w:style>
  <w:style w:type="character" w:customStyle="1" w:styleId="Style2Char">
    <w:name w:val="Style2 Char"/>
    <w:basedOn w:val="DefaultParagraphFont"/>
    <w:link w:val="Style2"/>
    <w:rsid w:val="009223F1"/>
    <w:rPr>
      <w:rFonts w:ascii="Calibri" w:eastAsia="Calibri" w:hAnsi="Calibri" w:cs="Calibri"/>
      <w:bCs/>
      <w:i/>
      <w:sz w:val="20"/>
    </w:rPr>
  </w:style>
  <w:style w:type="character" w:styleId="Hyperlink">
    <w:name w:val="Hyperlink"/>
    <w:basedOn w:val="DefaultParagraphFont"/>
    <w:uiPriority w:val="99"/>
    <w:unhideWhenUsed/>
    <w:rsid w:val="00761C0A"/>
    <w:rPr>
      <w:color w:val="0000FF" w:themeColor="hyperlink"/>
      <w:u w:val="single"/>
    </w:rPr>
  </w:style>
  <w:style w:type="character" w:customStyle="1" w:styleId="UnresolvedMention">
    <w:name w:val="Unresolved Mention"/>
    <w:basedOn w:val="DefaultParagraphFont"/>
    <w:uiPriority w:val="99"/>
    <w:semiHidden/>
    <w:unhideWhenUsed/>
    <w:rsid w:val="00761C0A"/>
    <w:rPr>
      <w:color w:val="605E5C"/>
      <w:shd w:val="clear" w:color="auto" w:fill="E1DFDD"/>
    </w:r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paragraph" w:styleId="ListParagraph">
    <w:name w:val="List Paragraph"/>
    <w:basedOn w:val="Normal"/>
    <w:uiPriority w:val="34"/>
    <w:qFormat/>
    <w:rsid w:val="002E37A6"/>
    <w:pPr>
      <w:ind w:left="720"/>
      <w:contextualSpacing/>
    </w:pPr>
  </w:style>
  <w:style w:type="paragraph" w:styleId="NormalWeb">
    <w:name w:val="Normal (Web)"/>
    <w:basedOn w:val="Normal"/>
    <w:uiPriority w:val="99"/>
    <w:unhideWhenUsed/>
    <w:rsid w:val="003E17A3"/>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241167">
      <w:bodyDiv w:val="1"/>
      <w:marLeft w:val="0"/>
      <w:marRight w:val="0"/>
      <w:marTop w:val="0"/>
      <w:marBottom w:val="0"/>
      <w:divBdr>
        <w:top w:val="none" w:sz="0" w:space="0" w:color="auto"/>
        <w:left w:val="none" w:sz="0" w:space="0" w:color="auto"/>
        <w:bottom w:val="none" w:sz="0" w:space="0" w:color="auto"/>
        <w:right w:val="none" w:sz="0" w:space="0" w:color="auto"/>
      </w:divBdr>
    </w:div>
    <w:div w:id="63990420">
      <w:bodyDiv w:val="1"/>
      <w:marLeft w:val="0"/>
      <w:marRight w:val="0"/>
      <w:marTop w:val="0"/>
      <w:marBottom w:val="0"/>
      <w:divBdr>
        <w:top w:val="none" w:sz="0" w:space="0" w:color="auto"/>
        <w:left w:val="none" w:sz="0" w:space="0" w:color="auto"/>
        <w:bottom w:val="none" w:sz="0" w:space="0" w:color="auto"/>
        <w:right w:val="none" w:sz="0" w:space="0" w:color="auto"/>
      </w:divBdr>
    </w:div>
    <w:div w:id="354959854">
      <w:bodyDiv w:val="1"/>
      <w:marLeft w:val="0"/>
      <w:marRight w:val="0"/>
      <w:marTop w:val="0"/>
      <w:marBottom w:val="0"/>
      <w:divBdr>
        <w:top w:val="none" w:sz="0" w:space="0" w:color="auto"/>
        <w:left w:val="none" w:sz="0" w:space="0" w:color="auto"/>
        <w:bottom w:val="none" w:sz="0" w:space="0" w:color="auto"/>
        <w:right w:val="none" w:sz="0" w:space="0" w:color="auto"/>
      </w:divBdr>
    </w:div>
    <w:div w:id="535583413">
      <w:bodyDiv w:val="1"/>
      <w:marLeft w:val="0"/>
      <w:marRight w:val="0"/>
      <w:marTop w:val="0"/>
      <w:marBottom w:val="0"/>
      <w:divBdr>
        <w:top w:val="none" w:sz="0" w:space="0" w:color="auto"/>
        <w:left w:val="none" w:sz="0" w:space="0" w:color="auto"/>
        <w:bottom w:val="none" w:sz="0" w:space="0" w:color="auto"/>
        <w:right w:val="none" w:sz="0" w:space="0" w:color="auto"/>
      </w:divBdr>
    </w:div>
    <w:div w:id="605623879">
      <w:bodyDiv w:val="1"/>
      <w:marLeft w:val="0"/>
      <w:marRight w:val="0"/>
      <w:marTop w:val="0"/>
      <w:marBottom w:val="0"/>
      <w:divBdr>
        <w:top w:val="none" w:sz="0" w:space="0" w:color="auto"/>
        <w:left w:val="none" w:sz="0" w:space="0" w:color="auto"/>
        <w:bottom w:val="none" w:sz="0" w:space="0" w:color="auto"/>
        <w:right w:val="none" w:sz="0" w:space="0" w:color="auto"/>
      </w:divBdr>
    </w:div>
    <w:div w:id="786582908">
      <w:bodyDiv w:val="1"/>
      <w:marLeft w:val="0"/>
      <w:marRight w:val="0"/>
      <w:marTop w:val="0"/>
      <w:marBottom w:val="0"/>
      <w:divBdr>
        <w:top w:val="none" w:sz="0" w:space="0" w:color="auto"/>
        <w:left w:val="none" w:sz="0" w:space="0" w:color="auto"/>
        <w:bottom w:val="none" w:sz="0" w:space="0" w:color="auto"/>
        <w:right w:val="none" w:sz="0" w:space="0" w:color="auto"/>
      </w:divBdr>
    </w:div>
    <w:div w:id="1107576920">
      <w:bodyDiv w:val="1"/>
      <w:marLeft w:val="0"/>
      <w:marRight w:val="0"/>
      <w:marTop w:val="0"/>
      <w:marBottom w:val="0"/>
      <w:divBdr>
        <w:top w:val="none" w:sz="0" w:space="0" w:color="auto"/>
        <w:left w:val="none" w:sz="0" w:space="0" w:color="auto"/>
        <w:bottom w:val="none" w:sz="0" w:space="0" w:color="auto"/>
        <w:right w:val="none" w:sz="0" w:space="0" w:color="auto"/>
      </w:divBdr>
    </w:div>
    <w:div w:id="1148744217">
      <w:bodyDiv w:val="1"/>
      <w:marLeft w:val="0"/>
      <w:marRight w:val="0"/>
      <w:marTop w:val="0"/>
      <w:marBottom w:val="0"/>
      <w:divBdr>
        <w:top w:val="none" w:sz="0" w:space="0" w:color="auto"/>
        <w:left w:val="none" w:sz="0" w:space="0" w:color="auto"/>
        <w:bottom w:val="none" w:sz="0" w:space="0" w:color="auto"/>
        <w:right w:val="none" w:sz="0" w:space="0" w:color="auto"/>
      </w:divBdr>
    </w:div>
    <w:div w:id="1158571238">
      <w:bodyDiv w:val="1"/>
      <w:marLeft w:val="0"/>
      <w:marRight w:val="0"/>
      <w:marTop w:val="0"/>
      <w:marBottom w:val="0"/>
      <w:divBdr>
        <w:top w:val="none" w:sz="0" w:space="0" w:color="auto"/>
        <w:left w:val="none" w:sz="0" w:space="0" w:color="auto"/>
        <w:bottom w:val="none" w:sz="0" w:space="0" w:color="auto"/>
        <w:right w:val="none" w:sz="0" w:space="0" w:color="auto"/>
      </w:divBdr>
    </w:div>
    <w:div w:id="1227032983">
      <w:bodyDiv w:val="1"/>
      <w:marLeft w:val="0"/>
      <w:marRight w:val="0"/>
      <w:marTop w:val="0"/>
      <w:marBottom w:val="0"/>
      <w:divBdr>
        <w:top w:val="none" w:sz="0" w:space="0" w:color="auto"/>
        <w:left w:val="none" w:sz="0" w:space="0" w:color="auto"/>
        <w:bottom w:val="none" w:sz="0" w:space="0" w:color="auto"/>
        <w:right w:val="none" w:sz="0" w:space="0" w:color="auto"/>
      </w:divBdr>
    </w:div>
    <w:div w:id="1289624046">
      <w:bodyDiv w:val="1"/>
      <w:marLeft w:val="0"/>
      <w:marRight w:val="0"/>
      <w:marTop w:val="0"/>
      <w:marBottom w:val="0"/>
      <w:divBdr>
        <w:top w:val="none" w:sz="0" w:space="0" w:color="auto"/>
        <w:left w:val="none" w:sz="0" w:space="0" w:color="auto"/>
        <w:bottom w:val="none" w:sz="0" w:space="0" w:color="auto"/>
        <w:right w:val="none" w:sz="0" w:space="0" w:color="auto"/>
      </w:divBdr>
    </w:div>
    <w:div w:id="1672175155">
      <w:bodyDiv w:val="1"/>
      <w:marLeft w:val="0"/>
      <w:marRight w:val="0"/>
      <w:marTop w:val="0"/>
      <w:marBottom w:val="0"/>
      <w:divBdr>
        <w:top w:val="none" w:sz="0" w:space="0" w:color="auto"/>
        <w:left w:val="none" w:sz="0" w:space="0" w:color="auto"/>
        <w:bottom w:val="none" w:sz="0" w:space="0" w:color="auto"/>
        <w:right w:val="none" w:sz="0" w:space="0" w:color="auto"/>
      </w:divBdr>
    </w:div>
    <w:div w:id="16876382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df.bhooma@lincoln.edu.my" TargetMode="External"/><Relationship Id="rId13" Type="http://schemas.openxmlformats.org/officeDocument/2006/relationships/image" Target="media/image4.png"/><Relationship Id="rId18" Type="http://schemas.openxmlformats.org/officeDocument/2006/relationships/hyperlink" Target="https://cellular-molecular-medicine.imedpub.com/articles/the-multistep-functions-of-emmprin-cd147-in-the-tumor-angiogenesis.php?aid=9257" TargetMode="External"/><Relationship Id="rId3" Type="http://schemas.openxmlformats.org/officeDocument/2006/relationships/styles" Target="styles.xml"/><Relationship Id="rId21" Type="http://schemas.openxmlformats.org/officeDocument/2006/relationships/hyperlink" Target="https://pubmed.ncbi.nlm.nih.gov/38242952/"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www.mdpi.com/1422-0067/15/10/17411"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pubmed.ncbi.nlm.nih.gov/21087457/" TargetMode="External"/><Relationship Id="rId20" Type="http://schemas.openxmlformats.org/officeDocument/2006/relationships/hyperlink" Target="https://www.frontiersin.org/journals/drug-delivery/articles/10.3389/fddev.2025.1549098/ful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ubmed.ncbi.nlm.nih.gov/15963249/" TargetMode="External"/><Relationship Id="rId23"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s://www.sciencedirect.com/org/science/article/pii/S2753812525000229" TargetMode="External"/><Relationship Id="rId4" Type="http://schemas.openxmlformats.org/officeDocument/2006/relationships/settings" Target="settings.xml"/><Relationship Id="rId9" Type="http://schemas.openxmlformats.org/officeDocument/2006/relationships/hyperlink" Target="mailto:drrktripathi_fgiet@rediffmail.com" TargetMode="External"/><Relationship Id="rId14" Type="http://schemas.openxmlformats.org/officeDocument/2006/relationships/hyperlink" Target="https://pubmed.ncbi.nlm.nih.gov/2480145/" TargetMode="External"/><Relationship Id="rId22"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8L9Ta6RDXhHNxSzxdL2Uj3MRsw==">CgMxLjA4AHIhMXN4ZnFBeGRvN1IwblFYcHFrclBrY3E1RDVwbHdaNDZq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1</Pages>
  <Words>1363</Words>
  <Characters>7773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Microsoft account</cp:lastModifiedBy>
  <cp:revision>15</cp:revision>
  <cp:lastPrinted>2026-07-06T07:02:00Z</cp:lastPrinted>
  <dcterms:created xsi:type="dcterms:W3CDTF">2026-07-06T02:58:00Z</dcterms:created>
  <dcterms:modified xsi:type="dcterms:W3CDTF">2026-07-06T07:02:00Z</dcterms:modified>
</cp:coreProperties>
</file>